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1D5350F1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  <w:r w:rsidR="00AB1ED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8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4F5F9491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AB1ED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26 kwietnia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2023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1473E0F0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9B4BA2" w:rsidRPr="009B4BA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Wice</w:t>
      </w:r>
      <w:r w:rsidR="009B4BA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="009B4BA2">
        <w:rPr>
          <w:rFonts w:ascii="Times New Roman" w:eastAsia="Times New Roman" w:hAnsi="Times New Roman" w:cs="Times New Roman"/>
          <w:sz w:val="24"/>
          <w:szCs w:val="24"/>
          <w:lang w:eastAsia="pl-PL"/>
        </w:rPr>
        <w:t>Bogdan Mularczyk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AB1ED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818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>, Wójta Gminy Marię Pałkowską-Rybick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02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3C67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F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9B4BA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  <w:r w:rsidR="009B4B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Nieobecny Marek Żmuda.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694E728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6974B4A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07B702E6" w14:textId="2D2457A9" w:rsid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Przeanalizowanie i zaopiniowanie projektu uchwały w sprawie zmian budżetu Gminy Mikołajki Pomorskie na rok 202</w:t>
      </w:r>
      <w:r w:rsidR="00817FD2">
        <w:rPr>
          <w:rFonts w:ascii="Times New Roman" w:hAnsi="Times New Roman" w:cs="Times New Roman"/>
          <w:sz w:val="24"/>
          <w:szCs w:val="24"/>
        </w:rPr>
        <w:t>3</w:t>
      </w:r>
      <w:r w:rsidRPr="0037325C">
        <w:rPr>
          <w:rFonts w:ascii="Times New Roman" w:hAnsi="Times New Roman" w:cs="Times New Roman"/>
          <w:sz w:val="24"/>
          <w:szCs w:val="24"/>
        </w:rPr>
        <w:t>.</w:t>
      </w:r>
    </w:p>
    <w:p w14:paraId="6643B80C" w14:textId="1052E6B9" w:rsidR="00002654" w:rsidRDefault="00002654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Przeanalizowanie i zaopiniowanie projektu uchwały w sprawie zmiany Wieloletniej Prognozy Finansowej Gminy Mikołajki Pomorskie na lata 2023-2028.</w:t>
      </w:r>
    </w:p>
    <w:p w14:paraId="12F6DCB7" w14:textId="77777777" w:rsidR="0037325C" w:rsidRPr="00AA0C8D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AA0C8D">
        <w:rPr>
          <w:rFonts w:ascii="Times New Roman" w:hAnsi="Times New Roman" w:cs="Times New Roman"/>
          <w:sz w:val="24"/>
          <w:szCs w:val="28"/>
        </w:rPr>
        <w:t>Sprawy bieżące, informacje.</w:t>
      </w:r>
    </w:p>
    <w:p w14:paraId="237E23E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1CEB2950" w14:textId="77777777" w:rsidR="008D479C" w:rsidRPr="008D479C" w:rsidRDefault="008D479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7308F" w14:textId="6F12789E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833E41" w14:textId="751CAC22" w:rsidR="00DB582B" w:rsidRPr="00A123A7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167097E0" w14:textId="30D0487A" w:rsidR="00817FD2" w:rsidRPr="00424DEB" w:rsidRDefault="00817FD2" w:rsidP="00817FD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</w:t>
      </w:r>
      <w:r w:rsidR="00B459C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. </w:t>
      </w:r>
    </w:p>
    <w:p w14:paraId="787F1F2C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DD5F4B" w14:textId="42FEA564" w:rsidR="004E52ED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Gminy Mikołajki Pomorskie na rok 202</w:t>
      </w:r>
      <w:r w:rsidR="00B459C1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 Skarbnik Gminy Izabela Baczkowska. </w:t>
      </w:r>
    </w:p>
    <w:p w14:paraId="3773FC6E" w14:textId="3DD83524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5587A08" w14:textId="77777777" w:rsid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W budżecie Gminy na rok 2023 dokonano zwiększenia wydatków o kwotę 49.523,64 zł. </w:t>
      </w:r>
    </w:p>
    <w:p w14:paraId="0AC19340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77493AD1" w14:textId="4F624A4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1.Dochody- załącznik nr 1 </w:t>
      </w:r>
    </w:p>
    <w:p w14:paraId="08858869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- w dziale 010 Rolnictwo i łowiectwo, rozdział 01043 Infrastruktura wodociągowa wsi przesunięcie między paragrafami o 1.000.000,00 zł dofinansowania na zadanie Budowa sieci wodociągowej i stacji podnoszenia ciśnienia Krasna Łąka-Balewo-Balewko -( Sieć wodociągowa i stacja podnoszenia ciśnienia) </w:t>
      </w:r>
    </w:p>
    <w:p w14:paraId="05CEC69E" w14:textId="77777777" w:rsid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- w dziale 900 Gospodarka komunalna, rozdział 90001 Gospodarka ściekowa przesunięcie między paragrafami zmniejszenie o 501.303,00 zł dofinansowania na zadanie Budowa sieci wodociągowej i stacji podnoszenia ciśnienia Krasna Łąka-Balewo-Balewko -(Przebudowa przepompowni ścieków).. </w:t>
      </w:r>
    </w:p>
    <w:p w14:paraId="6C0860B1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68A63DCA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2. Wydatki- Załącznik nr 2 </w:t>
      </w:r>
    </w:p>
    <w:p w14:paraId="4C9D5688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- w dziale 010 Rolnictwo i łowiectwo, rozdział 01043 przesunięcie między paragrafami o 1.000.000,00 zł zadania Budowa sieci wodociągowej i stacji podnoszenia ciśnienia Krasna Łąka-Balewo-Balewko -( Sieć wodociągowa i stacja podnoszenia ciśnienia) z paragrafu 6050 do paragrafu 6057. </w:t>
      </w:r>
    </w:p>
    <w:p w14:paraId="4B0D8BAD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- w dziale 750 Administracja publiczna, rozdział 75095 Pozostała działalność zmniejszenie paragrafu zakup materiałów o 2.400,00 zł. </w:t>
      </w:r>
    </w:p>
    <w:p w14:paraId="61B457BE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- w dziale 851 Ochrona zdrowia, rozdział 85154 przeciwdziałanie alkoholizmowi zwiększenie o 13.097,00 paragrafu zakup usług pozostałych ( środki z 2022 roku). </w:t>
      </w:r>
    </w:p>
    <w:p w14:paraId="5E970371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- w dziale 900 Gospodarka komunalna, rozdział 90001 Gospodarka ściekowa i ochrona wód przesunięcie między paragrafami o 501.303,00 zł zadania Budowa sieci wodociągowej i stacji podnoszenia ciśnienia Krasna Łąka-Balewo-Balewko -(Przebudowa przepompowni ścieków) z paragrafu 6050 do paragrafu 6057, rozdział 90002 Gospodarka odpadami komunalnymi zwiększenie o 22.070,51 paragrafu zakup usług pozostałych ( środki z 2022 roku), rozdział 90005 zmniejszenie o 245.000,00 zł paragrafu zakup usług pozostałych i przesunięcie do rozdziału 90095 Pozostała działalność do paragrafu dotacja celowa z budżetu 245.000,00 zł( środki z WFOŚ na program Ciepłe mieszkanie), rozdział 90019 zwiększenie o 14.355,21 paragrafu zakup usług pozostałych( środki z 2022 roku) </w:t>
      </w:r>
    </w:p>
    <w:p w14:paraId="626BE3B6" w14:textId="77777777" w:rsid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- w dziale 921 Kultura i ochrona dziedzictwa narodowego, rozdział 92109 Domy i ośrodki kultury, świetlice i kluby zwiększenie o 2.400,00 zł dotacji dla GCKB. </w:t>
      </w:r>
    </w:p>
    <w:p w14:paraId="4A67B6BE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600B98E7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3. Zadania inwestycyjne przewidziane do realizacji w 2022 r. - Załącznik nr 3. </w:t>
      </w:r>
    </w:p>
    <w:p w14:paraId="37F5C350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- w dziale 010 Rolnictwo i łowiectwo, rozdział 01043 przesunięcie między paragrafami o 1.000.000,00 zł zadania Budowa sieci wodociągowej i stacji podnoszenia ciśnienia Krasna Łąka-Balewo-Balewko -( Sieć wodociągowa i stacja podnoszenia ciśnienia) z paragrafu 6050 do paragrafu 6057. </w:t>
      </w:r>
    </w:p>
    <w:p w14:paraId="6A52B564" w14:textId="77777777" w:rsid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- w dziale 900 Gospodarka komunalna, rozdział 90001 Gospodarka ściekowa i ochrona wód przesunięcie między paragrafami o 501.303,00 zł zadania Budowa sieci wodociągowej i stacji podnoszenia ciśnienia Krasna Łąka-Balewo-Balewko -(Przebudowa przepompowni ścieków) z paragrafu 6050 do paragrafu 6057 </w:t>
      </w:r>
    </w:p>
    <w:p w14:paraId="60C42FFE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0205BBA9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4. Wydatki na programy i projekty realizowane ze środków pochodzących z funduszy strukturalnych i Funduszu Spójności- Załącznik nr 4. </w:t>
      </w:r>
    </w:p>
    <w:p w14:paraId="30FCFF50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Wprowadzono istniejące zadania inwestycyjne: </w:t>
      </w:r>
    </w:p>
    <w:p w14:paraId="74DB6D63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1.Budowa sieci wodociągowej i stacji podnoszenia ciśnienia Krasna Łąka-Balewo-Balewko -( Sieć wodociągowa i stacja podnoszenia ciśnienia) </w:t>
      </w:r>
    </w:p>
    <w:p w14:paraId="21007131" w14:textId="77777777" w:rsid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2. Budowa sieci wodociągowej i stacji podnoszenia ciśnienia Krasna Łąka-Balewo-Balewko -(Przebudowa przepompowni ścieków) </w:t>
      </w:r>
    </w:p>
    <w:p w14:paraId="6ECE3EC5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290332F4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5. Załącznik nr 5. Zestawienie kwot dotacji udzielonych z jst, realizowanych przez podmioty należące i nienależące do sektora finansów publicznych w 2023 r. </w:t>
      </w:r>
    </w:p>
    <w:p w14:paraId="7AC67F6C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Zmiana paragrafu środków z WFOŚ z zakupu usług pozostałych na paragraf dotacja celowa z budżetu -245.000,00 zł ( środki z WFOŚ na program Ciepłe mieszkanie). </w:t>
      </w:r>
    </w:p>
    <w:p w14:paraId="2C1348B3" w14:textId="77777777" w:rsid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Zwiększenie dotacji dla GCKB o 2.400,00 zł.(utrzymanie świetlicy w Dworku). </w:t>
      </w:r>
    </w:p>
    <w:p w14:paraId="4F265547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7AD8B53E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6. Załącznik nr 6 Dochody i wydatki związane z gospodarowaniem odpadami komunalnymi na rok 2023. </w:t>
      </w:r>
    </w:p>
    <w:p w14:paraId="66AE10E5" w14:textId="77777777" w:rsid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Zwiększenie o 22.070,51 paragrafu zakup usług pozostałych ( środki z 2022 roku), </w:t>
      </w:r>
    </w:p>
    <w:p w14:paraId="4DE129D5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3ECB0752" w14:textId="167FC536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7. 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 Przychody i Rozchody. </w:t>
      </w:r>
    </w:p>
    <w:p w14:paraId="60B84CB8" w14:textId="0DE49E5F" w:rsidR="00AB1ED7" w:rsidRPr="009B4BA2" w:rsidRDefault="009B4BA2" w:rsidP="009B4BA2">
      <w:pPr>
        <w:pStyle w:val="Bezodstpw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>Przychody uległy zmianie o kwotę 49.523,64, rozchody budżetu pozostały bez zmian.</w:t>
      </w:r>
    </w:p>
    <w:p w14:paraId="2F7CBE6D" w14:textId="77777777" w:rsidR="00AB1ED7" w:rsidRPr="009B4BA2" w:rsidRDefault="00AB1ED7" w:rsidP="009B4BA2">
      <w:pPr>
        <w:pStyle w:val="Bezodstpw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</w:p>
    <w:p w14:paraId="77A7C9F8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AAB0227" w14:textId="6FA68F2E" w:rsidR="00283DDB" w:rsidRDefault="00817FD2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9B4BA2">
        <w:rPr>
          <w:rFonts w:ascii="Times New Roman" w:eastAsia="Times New Roman" w:hAnsi="Times New Roman" w:cs="Times New Roman"/>
          <w:sz w:val="24"/>
          <w:szCs w:val="20"/>
          <w:lang w:eastAsia="pl-PL"/>
        </w:rPr>
        <w:t>paragraf wydatki z tytułu op</w:t>
      </w:r>
      <w:r w:rsidR="001B63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łat i kar </w:t>
      </w:r>
    </w:p>
    <w:p w14:paraId="378C9E7A" w14:textId="5F5536A4" w:rsidR="001B6353" w:rsidRDefault="001B6353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nadwyżka budżetowa z lat poprzednich </w:t>
      </w:r>
    </w:p>
    <w:p w14:paraId="159FB767" w14:textId="01A9C7AC" w:rsidR="001B6353" w:rsidRDefault="001B6353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dodatek węglowy </w:t>
      </w:r>
    </w:p>
    <w:p w14:paraId="0AB5EC28" w14:textId="471F2767" w:rsidR="001B6353" w:rsidRDefault="001B6353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emisja papierów wartościowych </w:t>
      </w:r>
    </w:p>
    <w:p w14:paraId="1A2E5A3A" w14:textId="6B8403DC" w:rsidR="001B6353" w:rsidRDefault="001B6353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zwiększenie w budżecie w planie wydatków </w:t>
      </w:r>
    </w:p>
    <w:p w14:paraId="680DF76D" w14:textId="0B208292" w:rsidR="001B6353" w:rsidRDefault="001B6353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paragraf </w:t>
      </w:r>
      <w:r w:rsidR="0096565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ochrona zdrowia, przeciwdziałanie alkoholizmowi </w:t>
      </w:r>
    </w:p>
    <w:p w14:paraId="52CF53A2" w14:textId="0EA25504" w:rsidR="00965656" w:rsidRDefault="00965656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gospodarka odpadami komunalnymi </w:t>
      </w:r>
    </w:p>
    <w:p w14:paraId="3B2206F8" w14:textId="60C3606B" w:rsidR="00965656" w:rsidRDefault="00965656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grunty należące do gminy </w:t>
      </w:r>
    </w:p>
    <w:p w14:paraId="18E82A38" w14:textId="6A655471" w:rsidR="00965656" w:rsidRDefault="00965656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lamp oświetleniowych </w:t>
      </w:r>
    </w:p>
    <w:p w14:paraId="104182D4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C44ABD3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EA333A4" w14:textId="77777777" w:rsidR="00965656" w:rsidRDefault="00965656" w:rsidP="0028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Wiceprzewodniczący Komisji Bogdan Mularczyk </w:t>
      </w:r>
    </w:p>
    <w:p w14:paraId="594AD2E2" w14:textId="77777777" w:rsidR="00965656" w:rsidRDefault="00965656" w:rsidP="00965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5B33DBF1" w14:textId="09E2D8C8" w:rsidR="00283DDB" w:rsidRDefault="00283DDB" w:rsidP="0028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44598993" w14:textId="77777777" w:rsidR="00283DDB" w:rsidRDefault="00283DDB" w:rsidP="0028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2A660B69" w14:textId="32CDE850" w:rsidR="00283DDB" w:rsidRDefault="00283DDB" w:rsidP="0028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0F9327F8" w14:textId="0BF6DD61" w:rsidR="00091530" w:rsidRDefault="00091530" w:rsidP="0009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FCA7A2" w14:textId="507D832F" w:rsidR="00091530" w:rsidRPr="00091530" w:rsidRDefault="00091530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8CE08CE" w14:textId="7CC56D31" w:rsidR="00817FD2" w:rsidRDefault="00817FD2" w:rsidP="0081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96565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trzech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zmian budżetu Gminy Mikołajki Pomorskie </w:t>
      </w:r>
    </w:p>
    <w:p w14:paraId="4A3821C8" w14:textId="1F405FE2" w:rsidR="00573CA0" w:rsidRDefault="00817FD2" w:rsidP="00283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2023.</w:t>
      </w:r>
    </w:p>
    <w:p w14:paraId="03AB1901" w14:textId="77777777" w:rsidR="00283DDB" w:rsidRPr="00283DDB" w:rsidRDefault="00283DDB" w:rsidP="00283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141E3E3" w14:textId="5A71FBF1" w:rsidR="00A123A7" w:rsidRDefault="00A123A7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 4</w:t>
      </w:r>
    </w:p>
    <w:p w14:paraId="2F9B80CF" w14:textId="77777777" w:rsidR="00801417" w:rsidRPr="00801417" w:rsidRDefault="00801417" w:rsidP="00801417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1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Przeanalizowanie i zaopiniowanie projektu uchwały w sprawie zmiany Wieloletniej Prognozy Finansowej Gminy Mikołajki Pomorskie na lata 2023-2028.</w:t>
      </w:r>
    </w:p>
    <w:p w14:paraId="5B1CFDDA" w14:textId="77777777" w:rsidR="00801417" w:rsidRDefault="00801417" w:rsidP="00801417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14:paraId="258BCC19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 wyniku wprowadzonych zmian dostosowano wielkości poszczególnych pozycji wykazanych w Wieloletniej Prognozie Finansowej w latach  2023-2028 </w:t>
      </w:r>
      <w:r w:rsidRPr="009B4BA2">
        <w:rPr>
          <w:rFonts w:ascii="Times New Roman" w:hAnsi="Times New Roman" w:cs="Times New Roman"/>
          <w:i/>
          <w:iCs/>
          <w:sz w:val="24"/>
          <w:szCs w:val="24"/>
        </w:rPr>
        <w:t>w zakresie:</w:t>
      </w:r>
    </w:p>
    <w:p w14:paraId="7F219872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ab/>
        <w:t>- planowanej kwoty dochodów,</w:t>
      </w:r>
    </w:p>
    <w:p w14:paraId="46E2448D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               - planowanej kwoty wydatków,</w:t>
      </w:r>
    </w:p>
    <w:p w14:paraId="43A8D343" w14:textId="1365A0C8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-planowanej kwoty deficytu</w:t>
      </w:r>
    </w:p>
    <w:p w14:paraId="3EBD9AFD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  <w:u w:val="single"/>
        </w:rPr>
        <w:t>W załączniku nr 1  - Wieloletnia Prognoza Finansowa.</w:t>
      </w:r>
    </w:p>
    <w:p w14:paraId="0AEFBA19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>Po wprowadzonych zmianach:</w:t>
      </w:r>
    </w:p>
    <w:p w14:paraId="29C310EC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>1. Dochody ogółem na rok 2023  wynoszą 28.017.148,12 zł   (kol. 1) , w tym:</w:t>
      </w:r>
    </w:p>
    <w:p w14:paraId="3B6CFE48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    a. dochody bieżące      19.668.293,12 zł,</w:t>
      </w:r>
    </w:p>
    <w:p w14:paraId="366B6054" w14:textId="3CD5D220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    b. dochody majątkowe   8.348.855,00 zł.</w:t>
      </w:r>
    </w:p>
    <w:p w14:paraId="505B50F4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>1. Wydatki ogółem na rok 2023 wynoszą  35.013.704,94 zł ( kol. 2), w tym:</w:t>
      </w:r>
    </w:p>
    <w:p w14:paraId="5A3D83B2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a. wydatki bieżące                    22.908.992,19 zł,</w:t>
      </w:r>
    </w:p>
    <w:p w14:paraId="58206700" w14:textId="6DD27FF4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b. wydatki majątkowe               12.104.712,75 zł. </w:t>
      </w:r>
    </w:p>
    <w:p w14:paraId="6E1C40F1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</w:rPr>
        <w:t>W wyniku wprowadzonych zmian d</w:t>
      </w:r>
      <w:r w:rsidRPr="009B4BA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eficyt budżetu w 2023 roku  uległ zmianie i wynosi 6.996.556,82 zł</w:t>
      </w:r>
    </w:p>
    <w:p w14:paraId="4CF44480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Przychody  wyniosły 7.796.556,82 zł</w:t>
      </w:r>
    </w:p>
    <w:p w14:paraId="51F4D284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Rozchody budżetu w 2023 roku w kwocie 800.000,00 zł. </w:t>
      </w:r>
    </w:p>
    <w:p w14:paraId="383D00FF" w14:textId="77777777" w:rsidR="009B4BA2" w:rsidRPr="009B4BA2" w:rsidRDefault="009B4BA2" w:rsidP="009B4BA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9B4BA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 xml:space="preserve">W załączniku nr 2- Wykaz przedsięwzięć </w:t>
      </w:r>
      <w:r w:rsidRPr="009B4BA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</w:t>
      </w:r>
      <w:r w:rsidRPr="009B4BA2">
        <w:rPr>
          <w:rFonts w:ascii="Times New Roman" w:hAnsi="Times New Roman" w:cs="Times New Roman"/>
          <w:i/>
          <w:iCs/>
          <w:sz w:val="24"/>
          <w:szCs w:val="24"/>
        </w:rPr>
        <w:t xml:space="preserve"> Przedsięwzięcia   nie uległy zmianie.</w:t>
      </w:r>
    </w:p>
    <w:p w14:paraId="03284329" w14:textId="77777777" w:rsidR="00283DDB" w:rsidRDefault="00283DDB" w:rsidP="009B4B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</w:p>
    <w:p w14:paraId="6D312B88" w14:textId="6DBB69EA" w:rsidR="00283DDB" w:rsidRDefault="00283DDB" w:rsidP="00A1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Członkowie Komisji nie wnieśli pytań do </w:t>
      </w:r>
      <w:r w:rsidR="00331B6F"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przedstawionego projektu uchwały. </w:t>
      </w:r>
    </w:p>
    <w:p w14:paraId="49DB268D" w14:textId="7762C277" w:rsidR="00331B6F" w:rsidRDefault="00331B6F" w:rsidP="00A1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BCF3932" w14:textId="221C1A0A" w:rsidR="00331B6F" w:rsidRDefault="00331B6F" w:rsidP="00331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9B4BA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trzech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zaopiniowała projekt uchwały w sprawie zmiany Wieloletniej Prognozy Finansowej  Gminy Mikołajki Pomorskie na lata 2023-2028.</w:t>
      </w:r>
    </w:p>
    <w:p w14:paraId="2460E3A1" w14:textId="340959F3" w:rsidR="00002654" w:rsidRDefault="00002654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60DE8A72" w14:textId="77777777" w:rsidR="00965656" w:rsidRDefault="00965656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962A163" w14:textId="77777777" w:rsidR="00965656" w:rsidRDefault="00965656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C76840C" w14:textId="77777777" w:rsidR="00965656" w:rsidRDefault="00965656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DE606B8" w14:textId="77777777" w:rsidR="00965656" w:rsidRDefault="00965656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65CC9D89" w14:textId="1FE75539" w:rsidR="00002654" w:rsidRDefault="00002654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009391AC" w14:textId="3654C492" w:rsidR="00B459C1" w:rsidRDefault="00C43B57" w:rsidP="00A123A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021663E0" w14:textId="77777777" w:rsidR="00965656" w:rsidRPr="005D0576" w:rsidRDefault="00965656" w:rsidP="00A123A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</w:p>
    <w:p w14:paraId="0C147F5E" w14:textId="77777777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3736875F" w14:textId="66F9811A" w:rsidR="00331B6F" w:rsidRDefault="00C30ECB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965656">
        <w:rPr>
          <w:rFonts w:ascii="Times New Roman" w:eastAsia="Times New Roman" w:hAnsi="Times New Roman" w:cs="Times New Roman"/>
          <w:sz w:val="24"/>
          <w:szCs w:val="20"/>
          <w:lang w:eastAsia="pl-PL"/>
        </w:rPr>
        <w:t>inwestycje gminne</w:t>
      </w:r>
    </w:p>
    <w:p w14:paraId="3CD229DA" w14:textId="7CBE3D30" w:rsidR="00965656" w:rsidRDefault="00965656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droga Balewo-Stążki przy jeziorze Balewskim (dokumentacja)</w:t>
      </w:r>
    </w:p>
    <w:p w14:paraId="28A57425" w14:textId="39C71D60" w:rsidR="00965656" w:rsidRDefault="00965656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dokumentacja dróg: </w:t>
      </w:r>
    </w:p>
    <w:p w14:paraId="7D18ED27" w14:textId="56ACA76A" w:rsidR="00965656" w:rsidRDefault="00965656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Dąbrówka Pruska- Pierzchowice </w:t>
      </w:r>
    </w:p>
    <w:p w14:paraId="55D6B84E" w14:textId="270CC2DC" w:rsidR="00965656" w:rsidRDefault="00965656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Krasna Łąka – Olszówka </w:t>
      </w:r>
    </w:p>
    <w:p w14:paraId="1792465B" w14:textId="719318A6" w:rsidR="00965656" w:rsidRDefault="00965656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Balewo- Stążki </w:t>
      </w:r>
    </w:p>
    <w:p w14:paraId="25476B8D" w14:textId="3FF5B679" w:rsidR="00965656" w:rsidRDefault="00965656" w:rsidP="00AB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Pierzchowice- Mirowice </w:t>
      </w:r>
    </w:p>
    <w:p w14:paraId="32E1A5BD" w14:textId="77777777" w:rsidR="00C30ECB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E3A0250" w14:textId="15A01748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1AA492E3" w14:textId="77777777" w:rsidR="00965656" w:rsidRDefault="00965656" w:rsidP="00965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1DCCF18A" w14:textId="77777777" w:rsidR="00331B6F" w:rsidRDefault="00331B6F" w:rsidP="0033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16336A42" w14:textId="77777777" w:rsidR="00331B6F" w:rsidRDefault="00331B6F" w:rsidP="0033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105D1CC3" w14:textId="384DCDCF" w:rsidR="00965656" w:rsidRDefault="00965656" w:rsidP="00965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Wiceprzewodniczący Komisji Bogdan Mularczyk </w:t>
      </w:r>
    </w:p>
    <w:p w14:paraId="39A9F3E8" w14:textId="376635FE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Skarbnik Gminy Izabela Baczkowska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09529673" w14:textId="77777777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819C9FF" w14:textId="5D0E40F7" w:rsidR="009D37D5" w:rsidRPr="00A123A7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00265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  <w:r w:rsidRPr="00C30EC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03B8E567" w14:textId="73D9EE4B" w:rsidR="00C43B57" w:rsidRPr="00424DEB" w:rsidRDefault="00C43B57" w:rsidP="00C43B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74561FA" w14:textId="7C9DD6FB" w:rsidR="00C43B57" w:rsidRPr="00424DEB" w:rsidRDefault="00C43B57" w:rsidP="00C43B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 w:rsidR="008368C3">
        <w:rPr>
          <w:rFonts w:ascii="Times New Roman" w:eastAsia="Times New Roman" w:hAnsi="Times New Roman" w:cs="Times New Roman"/>
          <w:sz w:val="24"/>
          <w:szCs w:val="20"/>
          <w:lang w:eastAsia="pl-PL"/>
        </w:rPr>
        <w:t>Wicep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6E5C7A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 w:rsidR="008368C3">
        <w:rPr>
          <w:rFonts w:ascii="Times New Roman" w:eastAsia="Times New Roman" w:hAnsi="Times New Roman" w:cs="Times New Roman"/>
          <w:sz w:val="24"/>
          <w:szCs w:val="20"/>
          <w:lang w:eastAsia="pl-PL"/>
        </w:rPr>
        <w:t>Bogdan Mularczyk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zamknął posiedzenie o godz.</w:t>
      </w:r>
      <w:r w:rsidR="00AA0C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34B5A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AB1ED7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96565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BCCB18C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57E686" w14:textId="3D06CCB1" w:rsidR="00BF4E69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331B6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1DCAD44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EFF8E6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62C5850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44B6DA" w14:textId="5F8A4EF3" w:rsidR="00C43B57" w:rsidRPr="00424DEB" w:rsidRDefault="0024224B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965656">
        <w:rPr>
          <w:rFonts w:ascii="Times New Roman" w:eastAsia="Times New Roman" w:hAnsi="Times New Roman" w:cs="Times New Roman"/>
          <w:sz w:val="24"/>
          <w:szCs w:val="20"/>
          <w:lang w:eastAsia="pl-PL"/>
        </w:rPr>
        <w:t>Wicep</w:t>
      </w:r>
      <w:r w:rsidR="0018188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C43B57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</w:t>
      </w:r>
    </w:p>
    <w:p w14:paraId="7D278F1A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1A9C457" w14:textId="77777777" w:rsidR="00C43B57" w:rsidRPr="00424DEB" w:rsidRDefault="00C43B57" w:rsidP="00C4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E2D07" w14:textId="3289FFD5" w:rsidR="00C43B57" w:rsidRDefault="00C43B57" w:rsidP="00C43B57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</w:t>
      </w:r>
      <w:r w:rsidR="00965656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Bogdan Mularczyk</w:t>
      </w:r>
      <w:r w:rsidR="004A306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</w:t>
      </w:r>
    </w:p>
    <w:p w14:paraId="76C2136B" w14:textId="1E721CEB" w:rsidR="00B563C2" w:rsidRDefault="00B563C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FDECF5" w14:textId="49C96196" w:rsidR="00B47572" w:rsidRDefault="00B4757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6C70A" w14:textId="77777777" w:rsidR="00C43B57" w:rsidRDefault="00C43B57"/>
    <w:sectPr w:rsidR="00C43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1CAE" w14:textId="77777777" w:rsidR="00345D39" w:rsidRDefault="00345D39" w:rsidP="007208C9">
      <w:pPr>
        <w:spacing w:after="0" w:line="240" w:lineRule="auto"/>
      </w:pPr>
      <w:r>
        <w:separator/>
      </w:r>
    </w:p>
  </w:endnote>
  <w:endnote w:type="continuationSeparator" w:id="0">
    <w:p w14:paraId="4DBFE0B1" w14:textId="77777777" w:rsidR="00345D39" w:rsidRDefault="00345D39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47AB" w14:textId="77777777" w:rsidR="00345D39" w:rsidRDefault="00345D39" w:rsidP="007208C9">
      <w:pPr>
        <w:spacing w:after="0" w:line="240" w:lineRule="auto"/>
      </w:pPr>
      <w:r>
        <w:separator/>
      </w:r>
    </w:p>
  </w:footnote>
  <w:footnote w:type="continuationSeparator" w:id="0">
    <w:p w14:paraId="7C9A122B" w14:textId="77777777" w:rsidR="00345D39" w:rsidRDefault="00345D39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C67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D0F82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2268A"/>
    <w:multiLevelType w:val="hybridMultilevel"/>
    <w:tmpl w:val="6FB6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05CC4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4"/>
  </w:num>
  <w:num w:numId="2" w16cid:durableId="55620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0101">
    <w:abstractNumId w:val="5"/>
  </w:num>
  <w:num w:numId="4" w16cid:durableId="1426614293">
    <w:abstractNumId w:val="3"/>
  </w:num>
  <w:num w:numId="5" w16cid:durableId="640580545">
    <w:abstractNumId w:val="2"/>
  </w:num>
  <w:num w:numId="6" w16cid:durableId="15835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2654"/>
    <w:rsid w:val="00003FC4"/>
    <w:rsid w:val="000228BC"/>
    <w:rsid w:val="00051219"/>
    <w:rsid w:val="00091530"/>
    <w:rsid w:val="000B410E"/>
    <w:rsid w:val="000D368C"/>
    <w:rsid w:val="00123980"/>
    <w:rsid w:val="00134841"/>
    <w:rsid w:val="00136B31"/>
    <w:rsid w:val="0013767F"/>
    <w:rsid w:val="0015370F"/>
    <w:rsid w:val="00181882"/>
    <w:rsid w:val="0019158C"/>
    <w:rsid w:val="001B6353"/>
    <w:rsid w:val="002025FD"/>
    <w:rsid w:val="0020465D"/>
    <w:rsid w:val="00204F04"/>
    <w:rsid w:val="00213D58"/>
    <w:rsid w:val="00235888"/>
    <w:rsid w:val="0024224B"/>
    <w:rsid w:val="0026363F"/>
    <w:rsid w:val="00283DDB"/>
    <w:rsid w:val="00286E76"/>
    <w:rsid w:val="00291436"/>
    <w:rsid w:val="002959E0"/>
    <w:rsid w:val="002A09FA"/>
    <w:rsid w:val="002A699A"/>
    <w:rsid w:val="002D2D14"/>
    <w:rsid w:val="00313560"/>
    <w:rsid w:val="00327D69"/>
    <w:rsid w:val="00331B6F"/>
    <w:rsid w:val="00340052"/>
    <w:rsid w:val="003457A8"/>
    <w:rsid w:val="00345D39"/>
    <w:rsid w:val="0037325C"/>
    <w:rsid w:val="00393640"/>
    <w:rsid w:val="003B5A9D"/>
    <w:rsid w:val="003C6788"/>
    <w:rsid w:val="003E0F6F"/>
    <w:rsid w:val="004213C3"/>
    <w:rsid w:val="004542BA"/>
    <w:rsid w:val="004873FC"/>
    <w:rsid w:val="004A15C5"/>
    <w:rsid w:val="004A3067"/>
    <w:rsid w:val="004B03A4"/>
    <w:rsid w:val="004B196F"/>
    <w:rsid w:val="004B31CA"/>
    <w:rsid w:val="004D2563"/>
    <w:rsid w:val="004E52ED"/>
    <w:rsid w:val="00514F40"/>
    <w:rsid w:val="00541012"/>
    <w:rsid w:val="00545136"/>
    <w:rsid w:val="00556977"/>
    <w:rsid w:val="00566850"/>
    <w:rsid w:val="00573CA0"/>
    <w:rsid w:val="005D0576"/>
    <w:rsid w:val="005F46F7"/>
    <w:rsid w:val="00604239"/>
    <w:rsid w:val="00625066"/>
    <w:rsid w:val="0069333B"/>
    <w:rsid w:val="006E5C7A"/>
    <w:rsid w:val="006E69A7"/>
    <w:rsid w:val="006F4BA1"/>
    <w:rsid w:val="00700ADE"/>
    <w:rsid w:val="0071200B"/>
    <w:rsid w:val="0071571A"/>
    <w:rsid w:val="007162DF"/>
    <w:rsid w:val="007208C9"/>
    <w:rsid w:val="00747A75"/>
    <w:rsid w:val="007A4160"/>
    <w:rsid w:val="007B0970"/>
    <w:rsid w:val="007B4458"/>
    <w:rsid w:val="007E0DA0"/>
    <w:rsid w:val="007E40B2"/>
    <w:rsid w:val="007E6E1B"/>
    <w:rsid w:val="00801417"/>
    <w:rsid w:val="008158B9"/>
    <w:rsid w:val="00817FD2"/>
    <w:rsid w:val="008368C3"/>
    <w:rsid w:val="0085625A"/>
    <w:rsid w:val="008758A2"/>
    <w:rsid w:val="00882118"/>
    <w:rsid w:val="008B4DC6"/>
    <w:rsid w:val="008D479C"/>
    <w:rsid w:val="008F2499"/>
    <w:rsid w:val="008F3765"/>
    <w:rsid w:val="008F5889"/>
    <w:rsid w:val="00906764"/>
    <w:rsid w:val="0094350A"/>
    <w:rsid w:val="009472FB"/>
    <w:rsid w:val="00951258"/>
    <w:rsid w:val="00965656"/>
    <w:rsid w:val="009A69AA"/>
    <w:rsid w:val="009B4BA2"/>
    <w:rsid w:val="009C2486"/>
    <w:rsid w:val="009D17DE"/>
    <w:rsid w:val="009D37D5"/>
    <w:rsid w:val="009E6E74"/>
    <w:rsid w:val="00A056AB"/>
    <w:rsid w:val="00A123A7"/>
    <w:rsid w:val="00A34B5A"/>
    <w:rsid w:val="00A5027E"/>
    <w:rsid w:val="00A60530"/>
    <w:rsid w:val="00A92315"/>
    <w:rsid w:val="00A941A4"/>
    <w:rsid w:val="00AA0C8D"/>
    <w:rsid w:val="00AB1ED7"/>
    <w:rsid w:val="00AC2A5D"/>
    <w:rsid w:val="00AD66B9"/>
    <w:rsid w:val="00B20AFD"/>
    <w:rsid w:val="00B459C1"/>
    <w:rsid w:val="00B47572"/>
    <w:rsid w:val="00B563C2"/>
    <w:rsid w:val="00B62D3B"/>
    <w:rsid w:val="00B635D9"/>
    <w:rsid w:val="00B75642"/>
    <w:rsid w:val="00B94ED7"/>
    <w:rsid w:val="00B97EE0"/>
    <w:rsid w:val="00BC594F"/>
    <w:rsid w:val="00BF05CD"/>
    <w:rsid w:val="00BF4E69"/>
    <w:rsid w:val="00C03A42"/>
    <w:rsid w:val="00C30ECB"/>
    <w:rsid w:val="00C30FC1"/>
    <w:rsid w:val="00C32EE1"/>
    <w:rsid w:val="00C3664E"/>
    <w:rsid w:val="00C43B57"/>
    <w:rsid w:val="00C77DA0"/>
    <w:rsid w:val="00C96F44"/>
    <w:rsid w:val="00CB60F6"/>
    <w:rsid w:val="00CB6148"/>
    <w:rsid w:val="00CB6ED5"/>
    <w:rsid w:val="00CC7EAB"/>
    <w:rsid w:val="00CD1111"/>
    <w:rsid w:val="00CD465B"/>
    <w:rsid w:val="00D01AA4"/>
    <w:rsid w:val="00D3048A"/>
    <w:rsid w:val="00D43F03"/>
    <w:rsid w:val="00D7446E"/>
    <w:rsid w:val="00DB582B"/>
    <w:rsid w:val="00DD14BB"/>
    <w:rsid w:val="00E177AC"/>
    <w:rsid w:val="00E435FF"/>
    <w:rsid w:val="00E64969"/>
    <w:rsid w:val="00EB74F8"/>
    <w:rsid w:val="00ED3926"/>
    <w:rsid w:val="00ED3DF9"/>
    <w:rsid w:val="00F612FE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73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styleId="Hipercze">
    <w:name w:val="Hyperlink"/>
    <w:basedOn w:val="Domylnaczcionkaakapitu"/>
    <w:uiPriority w:val="99"/>
    <w:semiHidden/>
    <w:unhideWhenUsed/>
    <w:rsid w:val="002A699A"/>
    <w:rPr>
      <w:color w:val="0000FF"/>
      <w:u w:val="single"/>
    </w:rPr>
  </w:style>
  <w:style w:type="paragraph" w:customStyle="1" w:styleId="msonormal0">
    <w:name w:val="msonormal"/>
    <w:basedOn w:val="Normalny"/>
    <w:rsid w:val="00D4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43F03"/>
  </w:style>
  <w:style w:type="paragraph" w:styleId="Bezodstpw">
    <w:name w:val="No Spacing"/>
    <w:uiPriority w:val="1"/>
    <w:qFormat/>
    <w:rsid w:val="00D43F0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732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18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Andrzej Czarnecki</cp:lastModifiedBy>
  <cp:revision>2</cp:revision>
  <cp:lastPrinted>2023-05-25T07:43:00Z</cp:lastPrinted>
  <dcterms:created xsi:type="dcterms:W3CDTF">2023-07-07T08:43:00Z</dcterms:created>
  <dcterms:modified xsi:type="dcterms:W3CDTF">2023-07-07T08:43:00Z</dcterms:modified>
</cp:coreProperties>
</file>