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3AF3" w:rsidRDefault="00783AF3" w:rsidP="00783AF3">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WÓJT GMINY</w:t>
      </w:r>
    </w:p>
    <w:p w:rsidR="00783AF3" w:rsidRDefault="00783AF3" w:rsidP="00783AF3">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Mikołajki Pomorskie</w:t>
      </w:r>
    </w:p>
    <w:p w:rsidR="00783AF3" w:rsidRDefault="00783AF3" w:rsidP="00783AF3">
      <w:pPr>
        <w:suppressAutoHyphens/>
        <w:spacing w:after="0" w:line="240" w:lineRule="auto"/>
        <w:jc w:val="center"/>
        <w:rPr>
          <w:rFonts w:ascii="Arial" w:eastAsia="Times New Roman" w:hAnsi="Arial" w:cs="Arial"/>
          <w:b/>
          <w:kern w:val="2"/>
          <w:sz w:val="20"/>
          <w:szCs w:val="20"/>
          <w:lang w:eastAsia="ar-SA"/>
        </w:rPr>
      </w:pPr>
      <w:r>
        <w:rPr>
          <w:rFonts w:ascii="Arial" w:eastAsia="Times New Roman" w:hAnsi="Arial" w:cs="Arial"/>
          <w:b/>
          <w:kern w:val="2"/>
          <w:sz w:val="20"/>
          <w:szCs w:val="20"/>
          <w:lang w:eastAsia="ar-SA"/>
        </w:rPr>
        <w:t>ul. Dzierzgońska 2</w:t>
      </w:r>
    </w:p>
    <w:p w:rsidR="00783AF3" w:rsidRDefault="00783AF3" w:rsidP="00783AF3">
      <w:pPr>
        <w:suppressAutoHyphens/>
        <w:spacing w:after="0" w:line="240" w:lineRule="auto"/>
        <w:jc w:val="center"/>
        <w:rPr>
          <w:rFonts w:ascii="Arial" w:eastAsia="Times New Roman" w:hAnsi="Arial" w:cs="Arial"/>
          <w:b/>
          <w:color w:val="000080"/>
          <w:kern w:val="2"/>
          <w:sz w:val="20"/>
          <w:szCs w:val="20"/>
          <w:lang w:eastAsia="ar-SA"/>
        </w:rPr>
      </w:pPr>
      <w:r>
        <w:rPr>
          <w:rFonts w:ascii="Arial" w:eastAsia="Times New Roman" w:hAnsi="Arial" w:cs="Arial"/>
          <w:b/>
          <w:kern w:val="2"/>
          <w:sz w:val="20"/>
          <w:szCs w:val="20"/>
          <w:lang w:eastAsia="ar-SA"/>
        </w:rPr>
        <w:t>82 – 433 Mikołajki Pomorskie</w:t>
      </w:r>
      <w:r>
        <w:rPr>
          <w:rFonts w:ascii="Arial" w:eastAsia="Times New Roman" w:hAnsi="Arial" w:cs="Arial"/>
          <w:b/>
          <w:i/>
          <w:color w:val="000080"/>
          <w:kern w:val="2"/>
          <w:sz w:val="20"/>
          <w:szCs w:val="20"/>
          <w:lang w:eastAsia="ar-SA"/>
        </w:rPr>
        <w:t xml:space="preserve">                                                                                                                                                                                                                                                                                                                                                                                                                                                                                                                                                                                                                                                                                                                                                                                                                                                                                                                                                                                                                                                                                                                                                                                                                                                                                                                                                                                                                                                                                                                                                                                                                                                                                                                                                                                                                                                                                                                                                                                                                                                                                                                                                                                                                                                                                                                                                                                                                                                                                                                                                                                                                                                                                                                                                                                                                                                                                                                                                                                                                                                                                                                                                                                                                                                                                                                                                                                                                                                                                                                                                                                                                                                                                                                                                                                                                                                                                                                                                                                                                                                                                                                                                                                                                                                                                                                                                                                                                                                                                                                                                                                                                                            </w:t>
      </w:r>
      <w:r>
        <w:rPr>
          <w:rFonts w:ascii="Arial" w:eastAsia="Times New Roman" w:hAnsi="Arial" w:cs="Arial"/>
          <w:b/>
          <w:i/>
          <w:color w:val="000080"/>
          <w:kern w:val="2"/>
          <w:sz w:val="20"/>
          <w:szCs w:val="20"/>
          <w:lang w:eastAsia="ar-SA"/>
        </w:rPr>
        <w:sym w:font="Wingdings" w:char="F028"/>
      </w:r>
      <w:r>
        <w:rPr>
          <w:rFonts w:ascii="Arial" w:eastAsia="Times New Roman" w:hAnsi="Arial" w:cs="Arial"/>
          <w:b/>
          <w:i/>
          <w:color w:val="000080"/>
          <w:kern w:val="2"/>
          <w:sz w:val="20"/>
          <w:szCs w:val="20"/>
          <w:lang w:eastAsia="ar-SA"/>
        </w:rPr>
        <w:t xml:space="preserve"> </w:t>
      </w:r>
      <w:r>
        <w:rPr>
          <w:rFonts w:ascii="Arial" w:eastAsia="Times New Roman" w:hAnsi="Arial" w:cs="Arial"/>
          <w:color w:val="0000FF"/>
          <w:sz w:val="20"/>
          <w:szCs w:val="20"/>
          <w:lang w:eastAsia="pl-PL"/>
        </w:rPr>
        <w:t>536-339-354</w:t>
      </w:r>
    </w:p>
    <w:p w:rsidR="00783AF3" w:rsidRDefault="00783AF3" w:rsidP="00783AF3">
      <w:pPr>
        <w:suppressAutoHyphens/>
        <w:spacing w:after="0" w:line="240" w:lineRule="auto"/>
        <w:jc w:val="center"/>
        <w:rPr>
          <w:rFonts w:ascii="Arial" w:eastAsia="Times New Roman" w:hAnsi="Arial" w:cs="Arial"/>
          <w:i/>
          <w:color w:val="000080"/>
          <w:sz w:val="20"/>
          <w:szCs w:val="20"/>
          <w:u w:val="single"/>
          <w:lang w:eastAsia="ar-SA"/>
        </w:rPr>
      </w:pPr>
      <w:r>
        <w:rPr>
          <w:rFonts w:ascii="Arial" w:eastAsia="Times New Roman" w:hAnsi="Arial" w:cs="Arial"/>
          <w:i/>
          <w:color w:val="000080"/>
          <w:sz w:val="20"/>
          <w:szCs w:val="20"/>
          <w:u w:val="single"/>
          <w:lang w:eastAsia="ar-SA"/>
        </w:rPr>
        <w:t>e-mail:wojt@mikolajkipomorskie.pl</w:t>
      </w:r>
    </w:p>
    <w:p w:rsidR="00783AF3" w:rsidRDefault="00783AF3" w:rsidP="00783AF3">
      <w:pPr>
        <w:suppressAutoHyphens/>
        <w:spacing w:after="0" w:line="240" w:lineRule="auto"/>
        <w:rPr>
          <w:rFonts w:ascii="Arial" w:eastAsia="Times New Roman" w:hAnsi="Arial" w:cs="Arial"/>
          <w:iCs/>
          <w:color w:val="000080"/>
          <w:sz w:val="20"/>
          <w:szCs w:val="20"/>
          <w:lang w:eastAsia="ar-SA"/>
        </w:rPr>
      </w:pPr>
      <w:r>
        <w:rPr>
          <w:rFonts w:ascii="Arial" w:eastAsia="Times New Roman" w:hAnsi="Arial" w:cs="Arial"/>
          <w:iCs/>
          <w:color w:val="000080"/>
          <w:sz w:val="20"/>
          <w:szCs w:val="20"/>
          <w:lang w:eastAsia="ar-SA"/>
        </w:rPr>
        <w:t>----------------------------------------------------------------------------------------------------------------------------------------</w:t>
      </w:r>
    </w:p>
    <w:p w:rsidR="00783AF3" w:rsidRDefault="00783AF3" w:rsidP="00783AF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RG.III.6730.6.2024</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 xml:space="preserve">Mikołajki Pomorskie 2024.05.06 </w:t>
      </w:r>
    </w:p>
    <w:p w:rsidR="00783AF3" w:rsidRDefault="00783AF3" w:rsidP="00783AF3">
      <w:pPr>
        <w:spacing w:after="0" w:line="240" w:lineRule="auto"/>
        <w:rPr>
          <w:rFonts w:ascii="Times New Roman" w:eastAsia="Times New Roman" w:hAnsi="Times New Roman" w:cs="Times New Roman"/>
          <w:b/>
          <w:sz w:val="16"/>
          <w:szCs w:val="16"/>
          <w:lang w:eastAsia="pl-PL"/>
        </w:rPr>
      </w:pPr>
    </w:p>
    <w:p w:rsidR="00783AF3" w:rsidRDefault="00783AF3" w:rsidP="00783AF3">
      <w:pPr>
        <w:spacing w:after="0" w:line="240" w:lineRule="auto"/>
        <w:rPr>
          <w:rFonts w:ascii="Times New Roman" w:eastAsia="Times New Roman" w:hAnsi="Times New Roman" w:cs="Times New Roman"/>
          <w:b/>
          <w:sz w:val="16"/>
          <w:szCs w:val="16"/>
          <w:lang w:eastAsia="pl-PL"/>
        </w:rPr>
      </w:pPr>
    </w:p>
    <w:p w:rsidR="00783AF3" w:rsidRDefault="00783AF3" w:rsidP="00783AF3">
      <w:pPr>
        <w:spacing w:after="0" w:line="240" w:lineRule="auto"/>
        <w:rPr>
          <w:rFonts w:ascii="Times New Roman" w:eastAsia="Times New Roman" w:hAnsi="Times New Roman" w:cs="Times New Roman"/>
          <w:b/>
          <w:sz w:val="16"/>
          <w:szCs w:val="16"/>
          <w:lang w:eastAsia="pl-PL"/>
        </w:rPr>
      </w:pPr>
    </w:p>
    <w:p w:rsidR="00783AF3" w:rsidRDefault="00783AF3" w:rsidP="00783AF3">
      <w:pPr>
        <w:spacing w:after="0" w:line="240" w:lineRule="auto"/>
        <w:rPr>
          <w:rFonts w:ascii="Times New Roman" w:eastAsia="Times New Roman" w:hAnsi="Times New Roman" w:cs="Times New Roman"/>
          <w:b/>
          <w:sz w:val="16"/>
          <w:szCs w:val="16"/>
          <w:lang w:eastAsia="pl-PL"/>
        </w:rPr>
      </w:pPr>
    </w:p>
    <w:p w:rsidR="00783AF3" w:rsidRDefault="00783AF3" w:rsidP="00783AF3">
      <w:pPr>
        <w:spacing w:after="0" w:line="240" w:lineRule="auto"/>
        <w:rPr>
          <w:rFonts w:ascii="Times New Roman" w:eastAsia="Times New Roman" w:hAnsi="Times New Roman" w:cs="Times New Roman"/>
          <w:b/>
          <w:sz w:val="16"/>
          <w:szCs w:val="16"/>
          <w:lang w:eastAsia="pl-PL"/>
        </w:rPr>
      </w:pPr>
    </w:p>
    <w:p w:rsidR="00783AF3" w:rsidRDefault="00783AF3" w:rsidP="00783AF3">
      <w:pPr>
        <w:spacing w:after="0" w:line="240" w:lineRule="auto"/>
        <w:jc w:val="center"/>
        <w:rPr>
          <w:rFonts w:ascii="Times New Roman" w:eastAsia="Times New Roman" w:hAnsi="Times New Roman" w:cs="Times New Roman"/>
          <w:b/>
          <w:sz w:val="52"/>
          <w:szCs w:val="52"/>
          <w:lang w:eastAsia="pl-PL"/>
        </w:rPr>
      </w:pPr>
      <w:r>
        <w:rPr>
          <w:rFonts w:ascii="Times New Roman" w:eastAsia="Times New Roman" w:hAnsi="Times New Roman" w:cs="Times New Roman"/>
          <w:b/>
          <w:sz w:val="52"/>
          <w:szCs w:val="52"/>
          <w:lang w:eastAsia="pl-PL"/>
        </w:rPr>
        <w:t xml:space="preserve">O B W I E S Z C Z E N I E </w:t>
      </w:r>
    </w:p>
    <w:p w:rsidR="00783AF3" w:rsidRDefault="00783AF3" w:rsidP="00783AF3">
      <w:pPr>
        <w:spacing w:after="0" w:line="240" w:lineRule="auto"/>
        <w:jc w:val="center"/>
        <w:rPr>
          <w:rFonts w:ascii="Times New Roman" w:eastAsia="Times New Roman" w:hAnsi="Times New Roman" w:cs="Times New Roman"/>
          <w:sz w:val="24"/>
          <w:szCs w:val="24"/>
          <w:lang w:eastAsia="pl-PL"/>
        </w:rPr>
      </w:pPr>
    </w:p>
    <w:p w:rsidR="00783AF3" w:rsidRPr="00783AF3" w:rsidRDefault="00783AF3" w:rsidP="00783AF3">
      <w:pPr>
        <w:spacing w:after="0" w:line="240" w:lineRule="auto"/>
        <w:rPr>
          <w:rFonts w:ascii="Times New Roman" w:eastAsia="Times New Roman" w:hAnsi="Times New Roman" w:cs="Times New Roman"/>
          <w:sz w:val="20"/>
          <w:szCs w:val="20"/>
          <w:lang w:eastAsia="pl-PL"/>
        </w:rPr>
      </w:pPr>
    </w:p>
    <w:p w:rsidR="00783AF3" w:rsidRPr="00783AF3" w:rsidRDefault="00783AF3" w:rsidP="00783AF3">
      <w:pPr>
        <w:spacing w:after="0" w:line="240" w:lineRule="auto"/>
        <w:rPr>
          <w:rFonts w:ascii="Arial" w:eastAsia="Times New Roman" w:hAnsi="Arial" w:cs="Arial"/>
          <w:sz w:val="20"/>
          <w:szCs w:val="20"/>
          <w:lang w:eastAsia="pl-PL"/>
        </w:rPr>
      </w:pPr>
      <w:r w:rsidRPr="00783AF3">
        <w:rPr>
          <w:rFonts w:ascii="Arial" w:eastAsia="Times New Roman" w:hAnsi="Arial" w:cs="Arial"/>
          <w:sz w:val="20"/>
          <w:szCs w:val="20"/>
          <w:lang w:eastAsia="pl-PL"/>
        </w:rPr>
        <w:t>Wójt Gminy Mikołajki Pomorskie działając na podstawie art. 49 i art. 61 kpa /j.t. Dz.U. z 2023, poz. 775 ze zm. /,  w związku z art. 66a , ustawy z dnia 27 marca 2003 r.  o planowaniu i zagospodarowaniu przestrzennym /</w:t>
      </w:r>
      <w:r w:rsidRPr="00783AF3">
        <w:rPr>
          <w:rFonts w:ascii="Arial" w:eastAsia="Times New Roman" w:hAnsi="Arial" w:cs="Arial"/>
          <w:snapToGrid w:val="0"/>
          <w:sz w:val="20"/>
          <w:szCs w:val="20"/>
          <w:lang w:eastAsia="pl-PL"/>
        </w:rPr>
        <w:t xml:space="preserve"> </w:t>
      </w:r>
      <w:proofErr w:type="spellStart"/>
      <w:r w:rsidRPr="00783AF3">
        <w:rPr>
          <w:rFonts w:ascii="Arial" w:hAnsi="Arial" w:cs="Arial"/>
          <w:sz w:val="20"/>
          <w:szCs w:val="20"/>
        </w:rPr>
        <w:t>t.j</w:t>
      </w:r>
      <w:proofErr w:type="spellEnd"/>
      <w:r w:rsidRPr="00783AF3">
        <w:rPr>
          <w:rFonts w:ascii="Arial" w:hAnsi="Arial" w:cs="Arial"/>
          <w:sz w:val="20"/>
          <w:szCs w:val="20"/>
        </w:rPr>
        <w:t xml:space="preserve">. Dz. U. z 2023r. poz. 977 ze zm. </w:t>
      </w:r>
      <w:r w:rsidRPr="00783AF3">
        <w:rPr>
          <w:rFonts w:ascii="Arial" w:eastAsia="Times New Roman" w:hAnsi="Arial" w:cs="Arial"/>
          <w:sz w:val="20"/>
          <w:szCs w:val="20"/>
          <w:lang w:eastAsia="pl-PL"/>
        </w:rPr>
        <w:t xml:space="preserve"> /</w:t>
      </w:r>
    </w:p>
    <w:p w:rsidR="00783AF3" w:rsidRPr="00783AF3" w:rsidRDefault="00783AF3" w:rsidP="00783AF3">
      <w:pPr>
        <w:spacing w:after="0" w:line="240" w:lineRule="auto"/>
        <w:rPr>
          <w:rFonts w:ascii="Arial" w:eastAsia="Times New Roman" w:hAnsi="Arial" w:cs="Arial"/>
          <w:b/>
          <w:sz w:val="20"/>
          <w:szCs w:val="20"/>
          <w:lang w:eastAsia="pl-PL"/>
        </w:rPr>
      </w:pPr>
    </w:p>
    <w:p w:rsidR="00783AF3" w:rsidRPr="00783AF3" w:rsidRDefault="00783AF3" w:rsidP="00783AF3">
      <w:pPr>
        <w:spacing w:after="0" w:line="240" w:lineRule="auto"/>
        <w:jc w:val="center"/>
        <w:rPr>
          <w:rFonts w:ascii="Arial" w:eastAsia="Times New Roman" w:hAnsi="Arial" w:cs="Arial"/>
          <w:b/>
          <w:sz w:val="20"/>
          <w:szCs w:val="20"/>
          <w:lang w:eastAsia="pl-PL"/>
        </w:rPr>
      </w:pPr>
      <w:r w:rsidRPr="00783AF3">
        <w:rPr>
          <w:rFonts w:ascii="Arial" w:eastAsia="Times New Roman" w:hAnsi="Arial" w:cs="Arial"/>
          <w:b/>
          <w:sz w:val="20"/>
          <w:szCs w:val="20"/>
          <w:lang w:eastAsia="pl-PL"/>
        </w:rPr>
        <w:t>z a w i a d a m i a</w:t>
      </w:r>
    </w:p>
    <w:p w:rsidR="00783AF3" w:rsidRPr="00783AF3" w:rsidRDefault="00783AF3" w:rsidP="00783AF3">
      <w:pPr>
        <w:spacing w:after="0" w:line="240" w:lineRule="auto"/>
        <w:rPr>
          <w:rFonts w:ascii="Arial" w:eastAsia="Times New Roman" w:hAnsi="Arial" w:cs="Arial"/>
          <w:b/>
          <w:sz w:val="20"/>
          <w:szCs w:val="20"/>
          <w:lang w:eastAsia="pl-PL"/>
        </w:rPr>
      </w:pPr>
    </w:p>
    <w:p w:rsidR="00783AF3" w:rsidRPr="00783AF3" w:rsidRDefault="00783AF3" w:rsidP="00783AF3">
      <w:pPr>
        <w:pStyle w:val="NormalnyWeb"/>
        <w:rPr>
          <w:rFonts w:ascii="Arial" w:hAnsi="Arial" w:cs="Arial"/>
          <w:sz w:val="20"/>
          <w:szCs w:val="20"/>
        </w:rPr>
      </w:pPr>
      <w:r w:rsidRPr="00783AF3">
        <w:rPr>
          <w:rFonts w:ascii="Arial" w:hAnsi="Arial" w:cs="Arial"/>
          <w:sz w:val="20"/>
          <w:szCs w:val="20"/>
        </w:rPr>
        <w:t xml:space="preserve">że w dniu 06.05.2024 roku wydano dla firmy </w:t>
      </w:r>
      <w:r w:rsidRPr="00783AF3">
        <w:rPr>
          <w:rStyle w:val="ng-star-inserted"/>
          <w:rFonts w:ascii="Arial" w:hAnsi="Arial" w:cs="Arial"/>
          <w:sz w:val="20"/>
          <w:szCs w:val="20"/>
        </w:rPr>
        <w:t>EL -MI  Sp. z o.o.</w:t>
      </w:r>
      <w:r w:rsidRPr="00783AF3">
        <w:rPr>
          <w:rFonts w:ascii="Arial" w:hAnsi="Arial" w:cs="Arial"/>
          <w:sz w:val="20"/>
          <w:szCs w:val="20"/>
        </w:rPr>
        <w:t xml:space="preserve">  z siedzibą 83-000 Pruszcz Gdański ul. Chrobrego  6, decyzję o warunkach zabudowy dla inwestycji polegającej na  budowie farm fotowoltaicznych o łącznej mocy do 5,6 MW wraz z niezbędną infrastrukturą towarzyszącą położonych na działce 482/4 w miejscowości Mikołajki Pomorskie, gmina Mikołajki Pomorskie.</w:t>
      </w:r>
    </w:p>
    <w:p w:rsidR="00783AF3" w:rsidRPr="00783AF3" w:rsidRDefault="00783AF3" w:rsidP="00783AF3">
      <w:pPr>
        <w:rPr>
          <w:rFonts w:ascii="Arial" w:hAnsi="Arial" w:cs="Arial"/>
          <w:color w:val="000000"/>
          <w:sz w:val="20"/>
          <w:szCs w:val="20"/>
        </w:rPr>
      </w:pPr>
    </w:p>
    <w:p w:rsidR="00783AF3" w:rsidRPr="00783AF3" w:rsidRDefault="00783AF3" w:rsidP="00783AF3">
      <w:pPr>
        <w:pStyle w:val="NormalnyWeb"/>
        <w:rPr>
          <w:sz w:val="20"/>
          <w:szCs w:val="20"/>
        </w:rPr>
      </w:pPr>
    </w:p>
    <w:p w:rsidR="00783AF3" w:rsidRPr="00783AF3" w:rsidRDefault="00783AF3" w:rsidP="00783AF3">
      <w:pPr>
        <w:spacing w:after="0" w:line="240" w:lineRule="auto"/>
        <w:rPr>
          <w:rFonts w:ascii="Arial" w:eastAsia="Times New Roman" w:hAnsi="Arial" w:cs="Arial"/>
          <w:sz w:val="20"/>
          <w:szCs w:val="20"/>
          <w:lang w:eastAsia="pl-PL"/>
        </w:rPr>
      </w:pPr>
      <w:r w:rsidRPr="00783AF3">
        <w:rPr>
          <w:rFonts w:ascii="Arial" w:eastAsia="Times New Roman" w:hAnsi="Arial" w:cs="Arial"/>
          <w:sz w:val="20"/>
          <w:szCs w:val="20"/>
          <w:lang w:eastAsia="pl-PL"/>
        </w:rPr>
        <w:t xml:space="preserve"> Z wyżej wymienioną decyzją oraz dokumentacją sprawy  można się zapoznać w Urzędzie Gminy w Mikołajkach Pomorskich w Referacie  Gospodarczym  pok. nr 11 w godzinach od 7.00 do 14.00.</w:t>
      </w:r>
    </w:p>
    <w:p w:rsidR="00783AF3" w:rsidRPr="00783AF3" w:rsidRDefault="00783AF3" w:rsidP="00783AF3">
      <w:pPr>
        <w:tabs>
          <w:tab w:val="left" w:pos="284"/>
        </w:tabs>
        <w:autoSpaceDE w:val="0"/>
        <w:autoSpaceDN w:val="0"/>
        <w:adjustRightInd w:val="0"/>
        <w:spacing w:after="0" w:line="240" w:lineRule="auto"/>
        <w:jc w:val="both"/>
        <w:rPr>
          <w:rFonts w:ascii="Arial" w:eastAsia="Times New Roman" w:hAnsi="Arial" w:cs="Arial"/>
          <w:bCs/>
          <w:sz w:val="20"/>
          <w:szCs w:val="20"/>
          <w:lang w:eastAsia="pl-PL"/>
        </w:rPr>
      </w:pPr>
      <w:r w:rsidRPr="00783AF3">
        <w:rPr>
          <w:rFonts w:ascii="Arial" w:eastAsia="Times New Roman" w:hAnsi="Arial" w:cs="Arial"/>
          <w:bCs/>
          <w:sz w:val="20"/>
          <w:szCs w:val="20"/>
          <w:lang w:eastAsia="pl-PL"/>
        </w:rPr>
        <w:t>Zgodnie z art. 127 §1 i 2 oraz art. 129 §1 i 2 kpa od niniejszej decyzji przysługuje stronom prawo wniesienia odwołania do Samorządowego Kolegium Odwoławczego w Gdańsku za pośrednictwem Wójta Gminy Mikołajki Pomorskie w terminie 14 dni od daty jej doręczenia, które w tym wypadku uważa się za dokonane po upływie 14 dni od dnia publicznego obwieszczenia (art.39</w:t>
      </w:r>
      <w:r w:rsidRPr="00783AF3">
        <w:rPr>
          <w:rFonts w:ascii="Arial" w:eastAsia="Times New Roman" w:hAnsi="Arial" w:cs="Arial"/>
          <w:bCs/>
          <w:sz w:val="20"/>
          <w:szCs w:val="20"/>
          <w:vertAlign w:val="superscript"/>
          <w:lang w:eastAsia="pl-PL"/>
        </w:rPr>
        <w:t>2</w:t>
      </w:r>
      <w:r w:rsidRPr="00783AF3">
        <w:rPr>
          <w:rFonts w:ascii="Arial" w:eastAsia="Times New Roman" w:hAnsi="Arial" w:cs="Arial"/>
          <w:bCs/>
          <w:sz w:val="20"/>
          <w:szCs w:val="20"/>
          <w:lang w:eastAsia="pl-PL"/>
        </w:rPr>
        <w:t xml:space="preserve"> ,§2kpa).</w:t>
      </w:r>
    </w:p>
    <w:p w:rsidR="00783AF3" w:rsidRPr="00783AF3" w:rsidRDefault="00783AF3" w:rsidP="00783AF3">
      <w:pPr>
        <w:spacing w:after="0" w:line="240" w:lineRule="auto"/>
        <w:rPr>
          <w:rFonts w:ascii="Arial" w:eastAsia="Times New Roman" w:hAnsi="Arial" w:cs="Arial"/>
          <w:sz w:val="20"/>
          <w:szCs w:val="20"/>
          <w:lang w:eastAsia="pl-PL"/>
        </w:rPr>
      </w:pPr>
      <w:r w:rsidRPr="00783AF3">
        <w:rPr>
          <w:rFonts w:ascii="Arial" w:eastAsia="Times New Roman" w:hAnsi="Arial" w:cs="Arial"/>
          <w:sz w:val="20"/>
          <w:szCs w:val="20"/>
          <w:lang w:eastAsia="pl-PL"/>
        </w:rPr>
        <w:t>Treść w/w  decyzji  stanowiącej załącznik nr 1  do niniejszego Obwieszczenia.</w:t>
      </w:r>
    </w:p>
    <w:p w:rsidR="00CD4E0E" w:rsidRDefault="00CD4E0E"/>
    <w:p w:rsidR="00783AF3" w:rsidRDefault="00783AF3"/>
    <w:p w:rsidR="00783AF3" w:rsidRDefault="00D6119D">
      <w:r>
        <w:t xml:space="preserve">                                                                                              Z upoważnienia Wójta Gminy</w:t>
      </w:r>
    </w:p>
    <w:p w:rsidR="00D6119D" w:rsidRDefault="00D6119D">
      <w:r>
        <w:t xml:space="preserve">                                                                                              Marzena Marciniak</w:t>
      </w:r>
    </w:p>
    <w:p w:rsidR="00D6119D" w:rsidRDefault="00D6119D">
      <w:r>
        <w:t xml:space="preserve">                                                                                             Kierownik Referatu Gospodarczego</w:t>
      </w:r>
    </w:p>
    <w:p w:rsidR="00783AF3" w:rsidRDefault="00783AF3"/>
    <w:p w:rsidR="00783AF3" w:rsidRDefault="00783AF3"/>
    <w:p w:rsidR="00783AF3" w:rsidRDefault="00783AF3"/>
    <w:p w:rsidR="00783AF3" w:rsidRDefault="00783AF3"/>
    <w:p w:rsidR="00783AF3" w:rsidRDefault="00783AF3"/>
    <w:p w:rsidR="00783AF3" w:rsidRDefault="00783AF3"/>
    <w:p w:rsidR="00783AF3" w:rsidRDefault="00783AF3"/>
    <w:p w:rsidR="00783AF3" w:rsidRDefault="00783AF3"/>
    <w:p w:rsidR="00783AF3" w:rsidRDefault="00783AF3">
      <w:r>
        <w:t xml:space="preserve">                                                                                         Załącznik nr 1 do obwieszczenia z dnia 06.05.2024 r. </w:t>
      </w:r>
    </w:p>
    <w:p w:rsidR="00783AF3" w:rsidRDefault="00783AF3"/>
    <w:p w:rsidR="00783AF3" w:rsidRDefault="00783AF3" w:rsidP="00783AF3">
      <w:pPr>
        <w:suppressAutoHyphens/>
        <w:jc w:val="center"/>
        <w:rPr>
          <w:rFonts w:eastAsia="Calibri"/>
          <w:b/>
          <w:bCs/>
          <w:sz w:val="28"/>
          <w:szCs w:val="28"/>
        </w:rPr>
      </w:pPr>
      <w:r>
        <w:rPr>
          <w:rFonts w:eastAsia="Calibri"/>
          <w:b/>
          <w:bCs/>
          <w:sz w:val="28"/>
          <w:szCs w:val="28"/>
        </w:rPr>
        <w:t>WÓJT GMINY</w:t>
      </w:r>
    </w:p>
    <w:p w:rsidR="00783AF3" w:rsidRDefault="00783AF3" w:rsidP="00783AF3">
      <w:pPr>
        <w:jc w:val="center"/>
        <w:rPr>
          <w:rFonts w:eastAsia="Calibri"/>
          <w:b/>
          <w:bCs/>
          <w:sz w:val="28"/>
          <w:szCs w:val="28"/>
        </w:rPr>
      </w:pPr>
      <w:r>
        <w:rPr>
          <w:rFonts w:eastAsia="Calibri"/>
          <w:b/>
          <w:bCs/>
          <w:sz w:val="28"/>
          <w:szCs w:val="28"/>
        </w:rPr>
        <w:t>Mikołajki Pomorskie</w:t>
      </w:r>
    </w:p>
    <w:p w:rsidR="00783AF3" w:rsidRDefault="00783AF3" w:rsidP="00783AF3">
      <w:pPr>
        <w:jc w:val="center"/>
        <w:rPr>
          <w:b/>
          <w:bCs/>
          <w:kern w:val="28"/>
          <w:sz w:val="28"/>
          <w:szCs w:val="28"/>
        </w:rPr>
      </w:pPr>
      <w:r>
        <w:rPr>
          <w:b/>
          <w:bCs/>
          <w:kern w:val="28"/>
          <w:sz w:val="28"/>
          <w:szCs w:val="28"/>
        </w:rPr>
        <w:t>ul. Dzierzgońska 2</w:t>
      </w:r>
    </w:p>
    <w:p w:rsidR="00783AF3" w:rsidRDefault="00783AF3" w:rsidP="00783AF3">
      <w:pPr>
        <w:jc w:val="center"/>
        <w:rPr>
          <w:color w:val="0000FF"/>
          <w:sz w:val="28"/>
          <w:szCs w:val="28"/>
        </w:rPr>
      </w:pPr>
      <w:r>
        <w:rPr>
          <w:sz w:val="28"/>
          <w:szCs w:val="28"/>
        </w:rPr>
        <w:sym w:font="Wingdings" w:char="F028"/>
      </w:r>
      <w:r>
        <w:rPr>
          <w:sz w:val="28"/>
          <w:szCs w:val="28"/>
        </w:rPr>
        <w:t xml:space="preserve"> </w:t>
      </w:r>
      <w:r>
        <w:rPr>
          <w:color w:val="0000FF"/>
          <w:sz w:val="28"/>
          <w:szCs w:val="28"/>
        </w:rPr>
        <w:t>536-339-354</w:t>
      </w:r>
    </w:p>
    <w:p w:rsidR="00783AF3" w:rsidRPr="00B00D37" w:rsidRDefault="00783AF3" w:rsidP="00783AF3">
      <w:pPr>
        <w:pBdr>
          <w:bottom w:val="single" w:sz="12" w:space="1" w:color="auto"/>
        </w:pBdr>
        <w:jc w:val="center"/>
        <w:rPr>
          <w:i/>
          <w:iCs/>
          <w:sz w:val="28"/>
          <w:szCs w:val="28"/>
        </w:rPr>
      </w:pPr>
      <w:r>
        <w:rPr>
          <w:i/>
          <w:iCs/>
          <w:sz w:val="28"/>
          <w:szCs w:val="28"/>
        </w:rPr>
        <w:t>e-mail</w:t>
      </w:r>
      <w:r>
        <w:rPr>
          <w:i/>
          <w:iCs/>
          <w:color w:val="000080"/>
          <w:sz w:val="28"/>
          <w:szCs w:val="28"/>
        </w:rPr>
        <w:t>:wojt@mikolajkipomorskie.pl</w:t>
      </w:r>
      <w:r>
        <w:rPr>
          <w:sz w:val="28"/>
          <w:szCs w:val="28"/>
        </w:rPr>
        <w:t xml:space="preserve">      </w:t>
      </w:r>
    </w:p>
    <w:tbl>
      <w:tblPr>
        <w:tblW w:w="0" w:type="auto"/>
        <w:tblLayout w:type="fixed"/>
        <w:tblCellMar>
          <w:left w:w="70" w:type="dxa"/>
          <w:right w:w="70" w:type="dxa"/>
        </w:tblCellMar>
        <w:tblLook w:val="0000" w:firstRow="0" w:lastRow="0" w:firstColumn="0" w:lastColumn="0" w:noHBand="0" w:noVBand="0"/>
      </w:tblPr>
      <w:tblGrid>
        <w:gridCol w:w="4465"/>
        <w:gridCol w:w="4965"/>
      </w:tblGrid>
      <w:tr w:rsidR="00783AF3" w:rsidRPr="00B00D37" w:rsidTr="00C945AF">
        <w:tc>
          <w:tcPr>
            <w:tcW w:w="4465" w:type="dxa"/>
            <w:tcBorders>
              <w:top w:val="nil"/>
              <w:left w:val="nil"/>
              <w:bottom w:val="nil"/>
              <w:right w:val="nil"/>
            </w:tcBorders>
          </w:tcPr>
          <w:p w:rsidR="00783AF3" w:rsidRPr="00B00D37" w:rsidRDefault="00783AF3" w:rsidP="00C945AF">
            <w:pPr>
              <w:pStyle w:val="Nagwek2"/>
              <w:rPr>
                <w:rFonts w:ascii="Arial" w:hAnsi="Arial" w:cs="Arial"/>
                <w:color w:val="000000"/>
                <w:sz w:val="18"/>
                <w:szCs w:val="18"/>
              </w:rPr>
            </w:pPr>
            <w:r w:rsidRPr="00B00D37">
              <w:rPr>
                <w:rFonts w:ascii="Arial" w:hAnsi="Arial" w:cs="Arial"/>
                <w:color w:val="000000"/>
                <w:sz w:val="18"/>
                <w:szCs w:val="18"/>
              </w:rPr>
              <w:t>RG.III.6730.6.2024</w:t>
            </w:r>
          </w:p>
        </w:tc>
        <w:tc>
          <w:tcPr>
            <w:tcW w:w="4965" w:type="dxa"/>
            <w:tcBorders>
              <w:top w:val="nil"/>
              <w:left w:val="nil"/>
              <w:bottom w:val="nil"/>
              <w:right w:val="nil"/>
            </w:tcBorders>
          </w:tcPr>
          <w:p w:rsidR="00783AF3" w:rsidRPr="00B00D37" w:rsidRDefault="00783AF3" w:rsidP="00C945AF">
            <w:pPr>
              <w:jc w:val="right"/>
              <w:rPr>
                <w:rFonts w:ascii="Arial" w:hAnsi="Arial" w:cs="Arial"/>
                <w:color w:val="000000"/>
                <w:sz w:val="18"/>
                <w:szCs w:val="18"/>
              </w:rPr>
            </w:pPr>
            <w:r w:rsidRPr="00B00D37">
              <w:rPr>
                <w:rFonts w:ascii="Arial" w:hAnsi="Arial" w:cs="Arial"/>
                <w:color w:val="000000"/>
                <w:sz w:val="18"/>
                <w:szCs w:val="18"/>
              </w:rPr>
              <w:t>Mikołajki Pomorskie, dn. 06.05.2024</w:t>
            </w:r>
          </w:p>
        </w:tc>
      </w:tr>
    </w:tbl>
    <w:p w:rsidR="00783AF3" w:rsidRPr="00B00D37" w:rsidRDefault="00783AF3" w:rsidP="00783AF3">
      <w:pPr>
        <w:rPr>
          <w:rFonts w:ascii="Arial" w:hAnsi="Arial" w:cs="Arial"/>
          <w:color w:val="000000"/>
          <w:sz w:val="18"/>
          <w:szCs w:val="18"/>
        </w:rPr>
      </w:pPr>
    </w:p>
    <w:p w:rsidR="00783AF3" w:rsidRPr="00B00D37" w:rsidRDefault="00783AF3" w:rsidP="00783AF3">
      <w:pPr>
        <w:rPr>
          <w:rFonts w:ascii="Arial" w:hAnsi="Arial" w:cs="Arial"/>
          <w:color w:val="000000"/>
          <w:sz w:val="18"/>
          <w:szCs w:val="18"/>
        </w:rPr>
      </w:pPr>
    </w:p>
    <w:p w:rsidR="00783AF3" w:rsidRPr="00B00D37" w:rsidRDefault="00783AF3" w:rsidP="00783AF3">
      <w:pPr>
        <w:pStyle w:val="Nagwek3"/>
        <w:rPr>
          <w:rFonts w:ascii="Arial" w:hAnsi="Arial" w:cs="Arial"/>
          <w:color w:val="000000"/>
          <w:sz w:val="18"/>
          <w:szCs w:val="18"/>
        </w:rPr>
      </w:pPr>
      <w:r w:rsidRPr="00B00D37">
        <w:rPr>
          <w:rFonts w:ascii="Arial" w:hAnsi="Arial" w:cs="Arial"/>
          <w:color w:val="000000"/>
          <w:sz w:val="18"/>
          <w:szCs w:val="18"/>
        </w:rPr>
        <w:t>DECYZJA   O   WARUNKACH   ZABUDOWY</w:t>
      </w:r>
    </w:p>
    <w:p w:rsidR="00783AF3" w:rsidRPr="00B00D37" w:rsidRDefault="00783AF3" w:rsidP="00783AF3">
      <w:pPr>
        <w:pStyle w:val="Nagwek"/>
        <w:tabs>
          <w:tab w:val="clear" w:pos="4536"/>
          <w:tab w:val="clear" w:pos="9072"/>
        </w:tabs>
        <w:rPr>
          <w:rFonts w:ascii="Arial" w:hAnsi="Arial" w:cs="Arial"/>
          <w:color w:val="000000"/>
          <w:sz w:val="18"/>
          <w:szCs w:val="18"/>
        </w:rPr>
      </w:pPr>
    </w:p>
    <w:p w:rsidR="00783AF3" w:rsidRPr="00B00D37" w:rsidRDefault="00783AF3" w:rsidP="00783AF3">
      <w:pPr>
        <w:pStyle w:val="Tytu"/>
        <w:jc w:val="both"/>
        <w:rPr>
          <w:b w:val="0"/>
          <w:bCs w:val="0"/>
          <w:color w:val="000000"/>
          <w:sz w:val="18"/>
          <w:szCs w:val="18"/>
        </w:rPr>
      </w:pPr>
      <w:bookmarkStart w:id="0" w:name="_Hlk116927765"/>
      <w:r w:rsidRPr="00B00D37">
        <w:rPr>
          <w:b w:val="0"/>
          <w:bCs w:val="0"/>
          <w:color w:val="000000"/>
          <w:sz w:val="18"/>
          <w:szCs w:val="18"/>
        </w:rPr>
        <w:t>Na podstawie art.104 ustawy z dnia 14 czerwca 1960r. kodeks postępowania administracyjnego (</w:t>
      </w:r>
      <w:proofErr w:type="spellStart"/>
      <w:r w:rsidRPr="00B00D37">
        <w:rPr>
          <w:b w:val="0"/>
          <w:bCs w:val="0"/>
          <w:color w:val="000000"/>
          <w:sz w:val="18"/>
          <w:szCs w:val="18"/>
        </w:rPr>
        <w:t>t.j</w:t>
      </w:r>
      <w:proofErr w:type="spellEnd"/>
      <w:r w:rsidRPr="00B00D37">
        <w:rPr>
          <w:b w:val="0"/>
          <w:bCs w:val="0"/>
          <w:color w:val="000000"/>
          <w:sz w:val="18"/>
          <w:szCs w:val="18"/>
        </w:rPr>
        <w:t xml:space="preserve">. Dz. U. z 2023 r. poz. 775 z </w:t>
      </w:r>
      <w:proofErr w:type="spellStart"/>
      <w:r w:rsidRPr="00B00D37">
        <w:rPr>
          <w:b w:val="0"/>
          <w:bCs w:val="0"/>
          <w:color w:val="000000"/>
          <w:sz w:val="18"/>
          <w:szCs w:val="18"/>
        </w:rPr>
        <w:t>późn</w:t>
      </w:r>
      <w:proofErr w:type="spellEnd"/>
      <w:r w:rsidRPr="00B00D37">
        <w:rPr>
          <w:b w:val="0"/>
          <w:bCs w:val="0"/>
          <w:color w:val="000000"/>
          <w:sz w:val="18"/>
          <w:szCs w:val="18"/>
        </w:rPr>
        <w:t>. zm.) oraz art. 59 ust. 1-2, art. 60 ust. 1-1a i art. 61 ust. 1-5 ustawy z dnia 27 marca 2003r. o planowaniu i zagospodarowaniu przestrzennym (</w:t>
      </w:r>
      <w:proofErr w:type="spellStart"/>
      <w:r w:rsidRPr="00B00D37">
        <w:rPr>
          <w:b w:val="0"/>
          <w:bCs w:val="0"/>
          <w:color w:val="000000"/>
          <w:sz w:val="18"/>
          <w:szCs w:val="18"/>
        </w:rPr>
        <w:t>t.j</w:t>
      </w:r>
      <w:proofErr w:type="spellEnd"/>
      <w:r w:rsidRPr="00B00D37">
        <w:rPr>
          <w:b w:val="0"/>
          <w:bCs w:val="0"/>
          <w:color w:val="000000"/>
          <w:sz w:val="18"/>
          <w:szCs w:val="18"/>
        </w:rPr>
        <w:t xml:space="preserve">. Dz. U. z 2023 r. poz. 977 z </w:t>
      </w:r>
      <w:proofErr w:type="spellStart"/>
      <w:r w:rsidRPr="00B00D37">
        <w:rPr>
          <w:b w:val="0"/>
          <w:bCs w:val="0"/>
          <w:color w:val="000000"/>
          <w:sz w:val="18"/>
          <w:szCs w:val="18"/>
        </w:rPr>
        <w:t>późn</w:t>
      </w:r>
      <w:proofErr w:type="spellEnd"/>
      <w:r w:rsidRPr="00B00D37">
        <w:rPr>
          <w:b w:val="0"/>
          <w:bCs w:val="0"/>
          <w:color w:val="000000"/>
          <w:sz w:val="18"/>
          <w:szCs w:val="18"/>
        </w:rPr>
        <w:t xml:space="preserve">. zm.) oraz Rozporządzenia Ministra Infrastruktury z dnia 26 sierpnia 2003r. w sprawie sposobu ustalania wymagań dotyczących nowej zabudowy i zagospodarowania terenu przypadku braku miejscowego planu zagospodarowania przestrzennego (Dz. U. nr 164 poz. 1588 z </w:t>
      </w:r>
      <w:proofErr w:type="spellStart"/>
      <w:r w:rsidRPr="00B00D37">
        <w:rPr>
          <w:b w:val="0"/>
          <w:bCs w:val="0"/>
          <w:color w:val="000000"/>
          <w:sz w:val="18"/>
          <w:szCs w:val="18"/>
        </w:rPr>
        <w:t>późn</w:t>
      </w:r>
      <w:proofErr w:type="spellEnd"/>
      <w:r w:rsidRPr="00B00D37">
        <w:rPr>
          <w:b w:val="0"/>
          <w:bCs w:val="0"/>
          <w:color w:val="000000"/>
          <w:sz w:val="18"/>
          <w:szCs w:val="18"/>
        </w:rPr>
        <w:t>. zm.),</w:t>
      </w:r>
    </w:p>
    <w:bookmarkEnd w:id="0"/>
    <w:p w:rsidR="00783AF3" w:rsidRPr="00B00D37" w:rsidRDefault="00783AF3" w:rsidP="00783AF3">
      <w:pPr>
        <w:pStyle w:val="Tytu"/>
        <w:jc w:val="both"/>
        <w:rPr>
          <w:color w:val="000000"/>
          <w:sz w:val="18"/>
          <w:szCs w:val="18"/>
        </w:rPr>
      </w:pPr>
    </w:p>
    <w:p w:rsidR="00783AF3" w:rsidRPr="00B00D37" w:rsidRDefault="00783AF3" w:rsidP="00783AF3">
      <w:pPr>
        <w:rPr>
          <w:rFonts w:ascii="Arial" w:hAnsi="Arial" w:cs="Arial"/>
          <w:b/>
          <w:bCs/>
          <w:color w:val="000000"/>
          <w:sz w:val="18"/>
          <w:szCs w:val="18"/>
          <w:u w:val="single"/>
        </w:rPr>
      </w:pPr>
      <w:r w:rsidRPr="00B00D37">
        <w:rPr>
          <w:rFonts w:ascii="Arial" w:hAnsi="Arial" w:cs="Arial"/>
          <w:b/>
          <w:bCs/>
          <w:color w:val="000000"/>
          <w:sz w:val="18"/>
          <w:szCs w:val="18"/>
          <w:u w:val="single"/>
        </w:rPr>
        <w:t>po rozpatrzeniu wniosku</w:t>
      </w:r>
    </w:p>
    <w:p w:rsidR="00783AF3" w:rsidRPr="00B00D37" w:rsidRDefault="00783AF3" w:rsidP="00783AF3">
      <w:pPr>
        <w:rPr>
          <w:rFonts w:ascii="Arial" w:hAnsi="Arial" w:cs="Arial"/>
          <w:color w:val="000000"/>
          <w:sz w:val="18"/>
          <w:szCs w:val="18"/>
        </w:rPr>
      </w:pPr>
      <w:r w:rsidRPr="00B00D37">
        <w:rPr>
          <w:rFonts w:ascii="Arial" w:hAnsi="Arial" w:cs="Arial"/>
          <w:color w:val="000000"/>
          <w:sz w:val="18"/>
          <w:szCs w:val="18"/>
        </w:rPr>
        <w:t xml:space="preserve">EL-MI Sp. z o.o., ul. Chrobrego 6, 83-000 Pruszcz Gdański, </w:t>
      </w:r>
    </w:p>
    <w:p w:rsidR="00783AF3" w:rsidRPr="00B00D37" w:rsidRDefault="00783AF3" w:rsidP="00783AF3">
      <w:pPr>
        <w:jc w:val="both"/>
        <w:rPr>
          <w:rFonts w:ascii="Arial" w:hAnsi="Arial" w:cs="Arial"/>
          <w:color w:val="000000"/>
          <w:sz w:val="18"/>
          <w:szCs w:val="18"/>
        </w:rPr>
      </w:pPr>
      <w:r w:rsidRPr="00B00D37">
        <w:rPr>
          <w:rFonts w:ascii="Arial" w:hAnsi="Arial" w:cs="Arial"/>
          <w:color w:val="000000"/>
          <w:sz w:val="18"/>
          <w:szCs w:val="18"/>
        </w:rPr>
        <w:t xml:space="preserve">pismo z dn. 06.03.2024r. (data wpływu 06.03.2024r.; nr </w:t>
      </w:r>
      <w:proofErr w:type="spellStart"/>
      <w:r w:rsidRPr="00B00D37">
        <w:rPr>
          <w:rFonts w:ascii="Arial" w:hAnsi="Arial" w:cs="Arial"/>
          <w:color w:val="000000"/>
          <w:sz w:val="18"/>
          <w:szCs w:val="18"/>
        </w:rPr>
        <w:t>kanc</w:t>
      </w:r>
      <w:proofErr w:type="spellEnd"/>
      <w:r w:rsidRPr="00B00D37">
        <w:rPr>
          <w:rFonts w:ascii="Arial" w:hAnsi="Arial" w:cs="Arial"/>
          <w:color w:val="000000"/>
          <w:sz w:val="18"/>
          <w:szCs w:val="18"/>
        </w:rPr>
        <w:t>. 1169),</w:t>
      </w:r>
    </w:p>
    <w:p w:rsidR="00783AF3" w:rsidRPr="00B00D37" w:rsidRDefault="00783AF3" w:rsidP="00783AF3">
      <w:pPr>
        <w:rPr>
          <w:rFonts w:ascii="Arial" w:hAnsi="Arial" w:cs="Arial"/>
          <w:b/>
          <w:bCs/>
          <w:color w:val="000000"/>
          <w:sz w:val="18"/>
          <w:szCs w:val="18"/>
        </w:rPr>
      </w:pPr>
    </w:p>
    <w:p w:rsidR="00783AF3" w:rsidRPr="00B00D37" w:rsidRDefault="00783AF3" w:rsidP="00783AF3">
      <w:pPr>
        <w:pStyle w:val="Nagwek5"/>
        <w:rPr>
          <w:color w:val="000000"/>
          <w:sz w:val="18"/>
          <w:szCs w:val="18"/>
        </w:rPr>
      </w:pPr>
      <w:r w:rsidRPr="00B00D37">
        <w:rPr>
          <w:color w:val="000000"/>
          <w:sz w:val="18"/>
          <w:szCs w:val="18"/>
        </w:rPr>
        <w:t>WÓJT GMINY MIKOŁAJKI POMORSKIE</w:t>
      </w:r>
    </w:p>
    <w:p w:rsidR="00783AF3" w:rsidRPr="00B00D37" w:rsidRDefault="00783AF3" w:rsidP="00783AF3">
      <w:pPr>
        <w:jc w:val="center"/>
        <w:rPr>
          <w:rFonts w:ascii="Arial" w:hAnsi="Arial" w:cs="Arial"/>
          <w:b/>
          <w:bCs/>
          <w:color w:val="000000"/>
          <w:sz w:val="18"/>
          <w:szCs w:val="18"/>
        </w:rPr>
      </w:pPr>
      <w:r w:rsidRPr="00B00D37">
        <w:rPr>
          <w:rFonts w:ascii="Arial" w:hAnsi="Arial" w:cs="Arial"/>
          <w:b/>
          <w:bCs/>
          <w:color w:val="000000"/>
          <w:sz w:val="18"/>
          <w:szCs w:val="18"/>
        </w:rPr>
        <w:t>ustala</w:t>
      </w:r>
    </w:p>
    <w:p w:rsidR="00783AF3" w:rsidRPr="00B00D37" w:rsidRDefault="00783AF3" w:rsidP="00783AF3">
      <w:pPr>
        <w:jc w:val="center"/>
        <w:rPr>
          <w:rFonts w:ascii="Arial" w:hAnsi="Arial" w:cs="Arial"/>
          <w:color w:val="000000"/>
          <w:sz w:val="18"/>
          <w:szCs w:val="18"/>
        </w:rPr>
      </w:pPr>
      <w:r w:rsidRPr="00B00D37">
        <w:rPr>
          <w:rFonts w:ascii="Arial" w:hAnsi="Arial" w:cs="Arial"/>
          <w:b/>
          <w:color w:val="000000"/>
          <w:sz w:val="18"/>
          <w:szCs w:val="18"/>
        </w:rPr>
        <w:t>dla</w:t>
      </w:r>
      <w:r w:rsidRPr="00B00D37">
        <w:rPr>
          <w:rFonts w:ascii="Arial" w:hAnsi="Arial" w:cs="Arial"/>
          <w:color w:val="000000"/>
          <w:sz w:val="18"/>
          <w:szCs w:val="18"/>
        </w:rPr>
        <w:t xml:space="preserve"> </w:t>
      </w:r>
      <w:r w:rsidRPr="00B00D37">
        <w:rPr>
          <w:rFonts w:ascii="Arial" w:hAnsi="Arial" w:cs="Arial"/>
          <w:b/>
          <w:bCs/>
          <w:color w:val="000000"/>
          <w:sz w:val="18"/>
          <w:szCs w:val="18"/>
        </w:rPr>
        <w:t>EL-MI Sp. z o.o.</w:t>
      </w:r>
      <w:r w:rsidRPr="00B00D37">
        <w:rPr>
          <w:rFonts w:ascii="Arial" w:hAnsi="Arial" w:cs="Arial"/>
          <w:color w:val="000000"/>
          <w:sz w:val="18"/>
          <w:szCs w:val="18"/>
        </w:rPr>
        <w:t>, ul. Chrobrego 6, 83-000 Pruszcz Gdański,</w:t>
      </w:r>
    </w:p>
    <w:p w:rsidR="00783AF3" w:rsidRPr="00B00D37" w:rsidRDefault="00783AF3" w:rsidP="00783AF3">
      <w:pPr>
        <w:jc w:val="center"/>
        <w:rPr>
          <w:rFonts w:ascii="Arial" w:hAnsi="Arial" w:cs="Arial"/>
          <w:b/>
          <w:bCs/>
          <w:color w:val="000000"/>
          <w:sz w:val="18"/>
          <w:szCs w:val="18"/>
        </w:rPr>
      </w:pPr>
      <w:r w:rsidRPr="00B00D37">
        <w:rPr>
          <w:rFonts w:ascii="Arial" w:hAnsi="Arial" w:cs="Arial"/>
          <w:b/>
          <w:bCs/>
          <w:color w:val="000000"/>
          <w:sz w:val="18"/>
          <w:szCs w:val="18"/>
        </w:rPr>
        <w:t>następujące warunki zabudowy</w:t>
      </w:r>
    </w:p>
    <w:p w:rsidR="00783AF3" w:rsidRPr="00B00D37" w:rsidRDefault="00783AF3" w:rsidP="00783AF3">
      <w:pPr>
        <w:jc w:val="center"/>
        <w:rPr>
          <w:rFonts w:ascii="Arial" w:hAnsi="Arial" w:cs="Arial"/>
          <w:sz w:val="18"/>
          <w:szCs w:val="18"/>
        </w:rPr>
      </w:pPr>
      <w:r w:rsidRPr="00B00D37">
        <w:rPr>
          <w:rFonts w:ascii="Arial" w:hAnsi="Arial" w:cs="Arial"/>
          <w:bCs/>
          <w:color w:val="000000"/>
          <w:sz w:val="18"/>
          <w:szCs w:val="18"/>
        </w:rPr>
        <w:t xml:space="preserve">dla inwestycji polegającej </w:t>
      </w:r>
      <w:r w:rsidRPr="00B00D37">
        <w:rPr>
          <w:rFonts w:ascii="Arial" w:hAnsi="Arial" w:cs="Arial"/>
          <w:sz w:val="18"/>
          <w:szCs w:val="18"/>
        </w:rPr>
        <w:t xml:space="preserve">na budowie farm fotowoltaicznych o łącznej mocy do 5,6MW, </w:t>
      </w:r>
    </w:p>
    <w:p w:rsidR="00783AF3" w:rsidRPr="00B00D37" w:rsidRDefault="00783AF3" w:rsidP="00783AF3">
      <w:pPr>
        <w:jc w:val="center"/>
        <w:rPr>
          <w:rFonts w:ascii="Arial" w:hAnsi="Arial" w:cs="Arial"/>
          <w:sz w:val="18"/>
          <w:szCs w:val="18"/>
        </w:rPr>
      </w:pPr>
      <w:r w:rsidRPr="00B00D37">
        <w:rPr>
          <w:rFonts w:ascii="Arial" w:hAnsi="Arial" w:cs="Arial"/>
          <w:sz w:val="18"/>
          <w:szCs w:val="18"/>
        </w:rPr>
        <w:t xml:space="preserve">wraz z infrastrukturą towarzyszącą </w:t>
      </w:r>
    </w:p>
    <w:p w:rsidR="00783AF3" w:rsidRPr="00B00D37" w:rsidRDefault="00783AF3" w:rsidP="00783AF3">
      <w:pPr>
        <w:jc w:val="center"/>
        <w:rPr>
          <w:rFonts w:ascii="Arial" w:hAnsi="Arial" w:cs="Arial"/>
          <w:sz w:val="18"/>
          <w:szCs w:val="18"/>
        </w:rPr>
      </w:pPr>
      <w:r w:rsidRPr="00B00D37">
        <w:rPr>
          <w:rFonts w:ascii="Arial" w:hAnsi="Arial" w:cs="Arial"/>
          <w:sz w:val="18"/>
          <w:szCs w:val="18"/>
        </w:rPr>
        <w:t>na działce 482/4, obręb Mikołajki Pomorskie, gmina Mikołajki Pomorskie.</w:t>
      </w:r>
    </w:p>
    <w:p w:rsidR="00783AF3" w:rsidRPr="00B00D37" w:rsidRDefault="00783AF3" w:rsidP="00783AF3">
      <w:pPr>
        <w:jc w:val="center"/>
        <w:rPr>
          <w:rFonts w:ascii="Arial" w:hAnsi="Arial" w:cs="Arial"/>
          <w:bCs/>
          <w:color w:val="000000"/>
          <w:sz w:val="18"/>
          <w:szCs w:val="18"/>
        </w:rPr>
      </w:pPr>
    </w:p>
    <w:p w:rsidR="00783AF3" w:rsidRPr="00B00D37" w:rsidRDefault="00783AF3" w:rsidP="00783AF3">
      <w:pPr>
        <w:rPr>
          <w:rFonts w:ascii="Arial" w:hAnsi="Arial" w:cs="Arial"/>
          <w:b/>
          <w:bCs/>
          <w:color w:val="000000"/>
          <w:sz w:val="18"/>
          <w:szCs w:val="18"/>
          <w:u w:val="single"/>
        </w:rPr>
      </w:pPr>
      <w:r w:rsidRPr="00B00D37">
        <w:rPr>
          <w:rFonts w:ascii="Arial" w:hAnsi="Arial" w:cs="Arial"/>
          <w:b/>
          <w:bCs/>
          <w:color w:val="000000"/>
          <w:sz w:val="18"/>
          <w:szCs w:val="18"/>
        </w:rPr>
        <w:t xml:space="preserve">1.  </w:t>
      </w:r>
      <w:r w:rsidRPr="00B00D37">
        <w:rPr>
          <w:rFonts w:ascii="Arial" w:hAnsi="Arial" w:cs="Arial"/>
          <w:b/>
          <w:bCs/>
          <w:color w:val="000000"/>
          <w:sz w:val="18"/>
          <w:szCs w:val="18"/>
          <w:u w:val="single"/>
        </w:rPr>
        <w:t>Warunki urbanistyczne:</w:t>
      </w:r>
    </w:p>
    <w:p w:rsidR="00783AF3" w:rsidRPr="00B00D37" w:rsidRDefault="00783AF3" w:rsidP="00783AF3">
      <w:pPr>
        <w:tabs>
          <w:tab w:val="left" w:pos="720"/>
        </w:tabs>
        <w:ind w:left="284"/>
        <w:rPr>
          <w:rFonts w:ascii="Arial" w:hAnsi="Arial" w:cs="Arial"/>
          <w:color w:val="000000"/>
          <w:sz w:val="18"/>
          <w:szCs w:val="18"/>
        </w:rPr>
      </w:pPr>
      <w:r w:rsidRPr="00B00D37">
        <w:rPr>
          <w:rFonts w:ascii="Arial" w:hAnsi="Arial" w:cs="Arial"/>
          <w:color w:val="000000"/>
          <w:sz w:val="18"/>
          <w:szCs w:val="18"/>
        </w:rPr>
        <w:t>Dla wnioskowanej inwestycji ustala się następujące warunki:</w:t>
      </w:r>
    </w:p>
    <w:p w:rsidR="00783AF3" w:rsidRPr="00B00D37" w:rsidRDefault="00783AF3" w:rsidP="00783AF3">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teren fragmentu działki</w:t>
      </w:r>
      <w:r w:rsidRPr="00B00D37">
        <w:rPr>
          <w:rFonts w:ascii="Arial" w:hAnsi="Arial" w:cs="Arial"/>
          <w:bCs/>
          <w:color w:val="000000"/>
          <w:sz w:val="18"/>
          <w:szCs w:val="18"/>
        </w:rPr>
        <w:t xml:space="preserve"> nr </w:t>
      </w:r>
      <w:r w:rsidRPr="00B00D37">
        <w:rPr>
          <w:rFonts w:ascii="Arial" w:hAnsi="Arial" w:cs="Arial"/>
          <w:sz w:val="18"/>
          <w:szCs w:val="18"/>
        </w:rPr>
        <w:t>482/4, obręb Mikołajki Pomorskie</w:t>
      </w:r>
      <w:r w:rsidRPr="00B00D37">
        <w:rPr>
          <w:rFonts w:ascii="Arial" w:hAnsi="Arial" w:cs="Arial"/>
          <w:bCs/>
          <w:color w:val="000000"/>
          <w:sz w:val="18"/>
          <w:szCs w:val="18"/>
        </w:rPr>
        <w:t>, gm. Mikołajki Pomorskie</w:t>
      </w:r>
      <w:r w:rsidRPr="00B00D37">
        <w:rPr>
          <w:rFonts w:ascii="Arial" w:hAnsi="Arial" w:cs="Arial"/>
          <w:color w:val="000000"/>
          <w:sz w:val="18"/>
          <w:szCs w:val="18"/>
        </w:rPr>
        <w:t xml:space="preserve">, wyznaczony w załączniku graficznym czarną linią przerywaną </w:t>
      </w:r>
      <w:bookmarkStart w:id="1" w:name="_Hlk76976645"/>
      <w:r w:rsidRPr="00B00D37">
        <w:rPr>
          <w:rFonts w:ascii="Arial" w:hAnsi="Arial" w:cs="Arial"/>
          <w:color w:val="000000"/>
          <w:sz w:val="18"/>
          <w:szCs w:val="18"/>
        </w:rPr>
        <w:t xml:space="preserve">i </w:t>
      </w:r>
      <w:bookmarkEnd w:id="1"/>
      <w:r w:rsidRPr="00B00D37">
        <w:rPr>
          <w:rFonts w:ascii="Arial" w:hAnsi="Arial" w:cs="Arial"/>
          <w:color w:val="000000"/>
          <w:sz w:val="18"/>
          <w:szCs w:val="18"/>
        </w:rPr>
        <w:t>literami A-B-C-D-E o powierzchni nie większej niż 6,673ha przeznacza się pod obiekty produkcyjne, składy i magazyny,</w:t>
      </w:r>
    </w:p>
    <w:p w:rsidR="00783AF3" w:rsidRPr="00B00D37" w:rsidRDefault="00783AF3" w:rsidP="00783AF3">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lastRenderedPageBreak/>
        <w:t>dopuszcza się budowę nowych oraz wykorzystanie, przebudowę, rozbudowę oraz ewentualną likwidację istniejących, wewnętrznych sieci uzbrojenia terenu i urządzeń inżynierskich,</w:t>
      </w:r>
    </w:p>
    <w:p w:rsidR="00783AF3" w:rsidRPr="00B00D37" w:rsidRDefault="00783AF3" w:rsidP="00783AF3">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obowiązuje maksymalna nieprzekraczalna linia zabudowy w odległości 6,0m od linii rozgraniczającej drogi gminnej (dz. nr 483), zgodnie z załącznikiem graficznym do decyzji,</w:t>
      </w:r>
    </w:p>
    <w:p w:rsidR="00783AF3" w:rsidRPr="00B00D37" w:rsidRDefault="00783AF3" w:rsidP="00783AF3">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odległość planowanej inwestycji od istniejących i planowanych urządzeń elektroenergetycznych, w tym od istniejących napowietrznych linii elektroenergetycznych, winna być zgodna z przepisami odrębnymi,</w:t>
      </w:r>
    </w:p>
    <w:p w:rsidR="00783AF3" w:rsidRPr="00B00D37" w:rsidRDefault="00783AF3" w:rsidP="00783AF3">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 xml:space="preserve">ustala się </w:t>
      </w:r>
      <w:r w:rsidRPr="00B00D37">
        <w:rPr>
          <w:rFonts w:ascii="Arial" w:hAnsi="Arial" w:cs="Arial"/>
          <w:bCs/>
          <w:color w:val="000000"/>
          <w:sz w:val="18"/>
          <w:szCs w:val="18"/>
        </w:rPr>
        <w:t xml:space="preserve">budowę instalacji fotowoltaicznej o mocy do 5,6MW, z możliwością etapowania, </w:t>
      </w:r>
    </w:p>
    <w:p w:rsidR="00783AF3" w:rsidRPr="00B00D37" w:rsidRDefault="00783AF3" w:rsidP="00783AF3">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obowiązuje maksymalna wysokość masztów odgromowych i linii elektroenergetycznych od poziomu terenu do najwyższego punktu do 22,0m, obowiązuje maksymalna wysokość pozostałych obiektów budowlanych od poziomu terenu do najwyższego punktu do 6,0m,</w:t>
      </w:r>
    </w:p>
    <w:p w:rsidR="00783AF3" w:rsidRPr="00B00D37" w:rsidRDefault="00783AF3" w:rsidP="00783AF3">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na działce obowiązuje zakaz lokalizacji reklam,</w:t>
      </w:r>
    </w:p>
    <w:p w:rsidR="00783AF3" w:rsidRPr="00B00D37" w:rsidRDefault="00783AF3" w:rsidP="00783AF3">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 xml:space="preserve">ustala się budowę niezbędnej infrastruktury technicznej i obiektów towarzyszących, w tym dopuszcza się budowę modularnych magazynów energii, elektrolizerów /generatorów/ wodoru, stacji meteorologicznej, kontenerów pomiarowych, transformatorów, inwerterów, GPO, budynków technicznych na potrzeby gospodarcze, budynków socjalnych, szaf elektroenergetycznych, sieci elektroenergetycznej (m.in. podziemnych kabli elektroenergetycznych SN, napowietrznych sieci elektroenergetycznych SN, WN, rozdzielnic średniego napięcia i rozdzielnic wysokiego napięcia), sieci </w:t>
      </w:r>
      <w:proofErr w:type="spellStart"/>
      <w:r w:rsidRPr="00B00D37">
        <w:rPr>
          <w:rFonts w:ascii="Arial" w:hAnsi="Arial" w:cs="Arial"/>
          <w:color w:val="000000"/>
          <w:sz w:val="18"/>
          <w:szCs w:val="18"/>
        </w:rPr>
        <w:t>optoteletechnicznej</w:t>
      </w:r>
      <w:proofErr w:type="spellEnd"/>
      <w:r w:rsidRPr="00B00D37">
        <w:rPr>
          <w:rFonts w:ascii="Arial" w:hAnsi="Arial" w:cs="Arial"/>
          <w:color w:val="000000"/>
          <w:sz w:val="18"/>
          <w:szCs w:val="18"/>
        </w:rPr>
        <w:t xml:space="preserve">, oświetlenia terenu itp. </w:t>
      </w:r>
    </w:p>
    <w:p w:rsidR="00783AF3" w:rsidRPr="00B00D37" w:rsidRDefault="00783AF3" w:rsidP="00783AF3">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dopuszcza się budowę, wewnętrznych dróg, placów manewrowych, miejsc parkingowych, ciągów pieszych itp.</w:t>
      </w:r>
    </w:p>
    <w:p w:rsidR="00783AF3" w:rsidRPr="00B00D37" w:rsidRDefault="00783AF3" w:rsidP="00783AF3">
      <w:pPr>
        <w:numPr>
          <w:ilvl w:val="0"/>
          <w:numId w:val="6"/>
        </w:numPr>
        <w:tabs>
          <w:tab w:val="left" w:pos="-3402"/>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dopuszcza się realizację ogrodzenia.</w:t>
      </w:r>
    </w:p>
    <w:p w:rsidR="00783AF3" w:rsidRPr="00B00D37" w:rsidRDefault="00783AF3" w:rsidP="00783AF3">
      <w:pPr>
        <w:tabs>
          <w:tab w:val="left" w:pos="-3402"/>
        </w:tabs>
        <w:jc w:val="both"/>
        <w:rPr>
          <w:rFonts w:ascii="Arial" w:hAnsi="Arial" w:cs="Arial"/>
          <w:color w:val="000000"/>
          <w:sz w:val="18"/>
          <w:szCs w:val="18"/>
        </w:rPr>
      </w:pPr>
    </w:p>
    <w:p w:rsidR="00783AF3" w:rsidRPr="00B00D37" w:rsidRDefault="00783AF3" w:rsidP="00783AF3">
      <w:pPr>
        <w:rPr>
          <w:rFonts w:ascii="Arial" w:hAnsi="Arial" w:cs="Arial"/>
          <w:b/>
          <w:bCs/>
          <w:color w:val="000000"/>
          <w:sz w:val="18"/>
          <w:szCs w:val="18"/>
          <w:u w:val="single"/>
        </w:rPr>
      </w:pPr>
      <w:r w:rsidRPr="00B00D37">
        <w:rPr>
          <w:rFonts w:ascii="Arial" w:hAnsi="Arial" w:cs="Arial"/>
          <w:b/>
          <w:bCs/>
          <w:color w:val="000000"/>
          <w:sz w:val="18"/>
          <w:szCs w:val="18"/>
        </w:rPr>
        <w:t xml:space="preserve">2.  </w:t>
      </w:r>
      <w:r w:rsidRPr="00B00D37">
        <w:rPr>
          <w:rFonts w:ascii="Arial" w:hAnsi="Arial" w:cs="Arial"/>
          <w:b/>
          <w:bCs/>
          <w:color w:val="000000"/>
          <w:sz w:val="18"/>
          <w:szCs w:val="18"/>
          <w:u w:val="single"/>
        </w:rPr>
        <w:t>Warunki wynikające z przepisów szczególnych:</w:t>
      </w:r>
    </w:p>
    <w:p w:rsidR="00783AF3" w:rsidRPr="00B00D37" w:rsidRDefault="00783AF3" w:rsidP="00783AF3">
      <w:pPr>
        <w:pStyle w:val="BodyText24"/>
        <w:ind w:left="284"/>
        <w:jc w:val="both"/>
        <w:rPr>
          <w:rFonts w:ascii="Arial" w:hAnsi="Arial" w:cs="Arial"/>
          <w:color w:val="000000"/>
          <w:sz w:val="18"/>
          <w:szCs w:val="18"/>
        </w:rPr>
      </w:pPr>
      <w:r w:rsidRPr="00B00D37">
        <w:rPr>
          <w:rFonts w:ascii="Arial" w:hAnsi="Arial" w:cs="Arial"/>
          <w:color w:val="000000"/>
          <w:sz w:val="18"/>
          <w:szCs w:val="18"/>
        </w:rPr>
        <w:t>Przedmiotowa inwestycja winna być projektowana i realizowana zgodnie z:</w:t>
      </w:r>
    </w:p>
    <w:p w:rsidR="00783AF3" w:rsidRPr="00B00D37" w:rsidRDefault="00783AF3" w:rsidP="00783AF3">
      <w:pPr>
        <w:numPr>
          <w:ilvl w:val="0"/>
          <w:numId w:val="1"/>
        </w:numPr>
        <w:autoSpaceDE w:val="0"/>
        <w:autoSpaceDN w:val="0"/>
        <w:adjustRightInd w:val="0"/>
        <w:spacing w:after="0" w:line="240" w:lineRule="auto"/>
        <w:jc w:val="both"/>
        <w:rPr>
          <w:sz w:val="18"/>
          <w:szCs w:val="18"/>
        </w:rPr>
      </w:pPr>
      <w:bookmarkStart w:id="2" w:name="_Hlk74133995"/>
      <w:bookmarkStart w:id="3" w:name="_Hlk140222115"/>
      <w:bookmarkStart w:id="4" w:name="_Hlk138694183"/>
      <w:r w:rsidRPr="00B00D37">
        <w:rPr>
          <w:rFonts w:ascii="Arial" w:hAnsi="Arial" w:cs="Arial"/>
          <w:color w:val="000000"/>
          <w:sz w:val="18"/>
          <w:szCs w:val="18"/>
        </w:rPr>
        <w:t>Ustawą z dn. 07.07.1994r. Prawo budowlane (</w:t>
      </w:r>
      <w:proofErr w:type="spellStart"/>
      <w:r w:rsidRPr="00B00D37">
        <w:rPr>
          <w:rFonts w:ascii="Arial" w:hAnsi="Arial" w:cs="Arial"/>
          <w:color w:val="000000"/>
          <w:sz w:val="18"/>
          <w:szCs w:val="18"/>
        </w:rPr>
        <w:t>t.j</w:t>
      </w:r>
      <w:proofErr w:type="spellEnd"/>
      <w:r w:rsidRPr="00B00D37">
        <w:rPr>
          <w:rFonts w:ascii="Arial" w:hAnsi="Arial" w:cs="Arial"/>
          <w:color w:val="000000"/>
          <w:sz w:val="18"/>
          <w:szCs w:val="18"/>
        </w:rPr>
        <w:t xml:space="preserve">. Dz. U. z 2023r. poz.682 z </w:t>
      </w:r>
      <w:proofErr w:type="spellStart"/>
      <w:r w:rsidRPr="00B00D37">
        <w:rPr>
          <w:rFonts w:ascii="Arial" w:hAnsi="Arial" w:cs="Arial"/>
          <w:color w:val="000000"/>
          <w:sz w:val="18"/>
          <w:szCs w:val="18"/>
        </w:rPr>
        <w:t>późn</w:t>
      </w:r>
      <w:proofErr w:type="spellEnd"/>
      <w:r w:rsidRPr="00B00D37">
        <w:rPr>
          <w:rFonts w:ascii="Arial" w:hAnsi="Arial" w:cs="Arial"/>
          <w:color w:val="000000"/>
          <w:sz w:val="18"/>
          <w:szCs w:val="18"/>
        </w:rPr>
        <w:t>. zm.),</w:t>
      </w:r>
    </w:p>
    <w:p w:rsidR="00783AF3" w:rsidRPr="00B00D37" w:rsidRDefault="00783AF3" w:rsidP="00783AF3">
      <w:pPr>
        <w:numPr>
          <w:ilvl w:val="0"/>
          <w:numId w:val="1"/>
        </w:numPr>
        <w:autoSpaceDE w:val="0"/>
        <w:autoSpaceDN w:val="0"/>
        <w:adjustRightInd w:val="0"/>
        <w:spacing w:after="0" w:line="240" w:lineRule="auto"/>
        <w:jc w:val="both"/>
        <w:rPr>
          <w:rFonts w:ascii="Arial" w:hAnsi="Arial" w:cs="Arial"/>
          <w:kern w:val="3"/>
          <w:sz w:val="18"/>
          <w:szCs w:val="18"/>
        </w:rPr>
      </w:pPr>
      <w:bookmarkStart w:id="5" w:name="_Hlk42192319"/>
      <w:bookmarkStart w:id="6" w:name="_Hlk136456524"/>
      <w:r w:rsidRPr="00B00D37">
        <w:rPr>
          <w:rFonts w:ascii="Arial" w:hAnsi="Arial" w:cs="Arial"/>
          <w:kern w:val="3"/>
          <w:sz w:val="18"/>
          <w:szCs w:val="18"/>
        </w:rPr>
        <w:t>Rozporządzeniu Ministra Infrastruktury z dn. 12.04.2002r. w sprawie warunków technicznych, jakim powinny odpowiadać budynki i ich usytuowanie (</w:t>
      </w:r>
      <w:proofErr w:type="spellStart"/>
      <w:r w:rsidRPr="00B00D37">
        <w:rPr>
          <w:rFonts w:ascii="Arial" w:hAnsi="Arial" w:cs="Arial"/>
          <w:kern w:val="3"/>
          <w:sz w:val="18"/>
          <w:szCs w:val="18"/>
        </w:rPr>
        <w:t>t.j</w:t>
      </w:r>
      <w:proofErr w:type="spellEnd"/>
      <w:r w:rsidRPr="00B00D37">
        <w:rPr>
          <w:rFonts w:ascii="Arial" w:hAnsi="Arial" w:cs="Arial"/>
          <w:kern w:val="3"/>
          <w:sz w:val="18"/>
          <w:szCs w:val="18"/>
        </w:rPr>
        <w:t xml:space="preserve">. Dz.U. z 2022r. poz. 1225 z </w:t>
      </w:r>
      <w:proofErr w:type="spellStart"/>
      <w:r w:rsidRPr="00B00D37">
        <w:rPr>
          <w:rFonts w:ascii="Arial" w:hAnsi="Arial" w:cs="Arial"/>
          <w:kern w:val="3"/>
          <w:sz w:val="18"/>
          <w:szCs w:val="18"/>
        </w:rPr>
        <w:t>późn</w:t>
      </w:r>
      <w:proofErr w:type="spellEnd"/>
      <w:r w:rsidRPr="00B00D37">
        <w:rPr>
          <w:rFonts w:ascii="Arial" w:hAnsi="Arial" w:cs="Arial"/>
          <w:kern w:val="3"/>
          <w:sz w:val="18"/>
          <w:szCs w:val="18"/>
        </w:rPr>
        <w:t>. zm.)</w:t>
      </w:r>
    </w:p>
    <w:p w:rsidR="00783AF3" w:rsidRPr="00B00D37" w:rsidRDefault="00783AF3" w:rsidP="00783AF3">
      <w:pPr>
        <w:numPr>
          <w:ilvl w:val="0"/>
          <w:numId w:val="1"/>
        </w:numPr>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Ustawą z dn. 21.03.1985r. o drogach publicznych (</w:t>
      </w:r>
      <w:proofErr w:type="spellStart"/>
      <w:r w:rsidRPr="00B00D37">
        <w:rPr>
          <w:rFonts w:ascii="Arial" w:hAnsi="Arial" w:cs="Arial"/>
          <w:color w:val="000000"/>
          <w:sz w:val="18"/>
          <w:szCs w:val="18"/>
        </w:rPr>
        <w:t>t.j</w:t>
      </w:r>
      <w:proofErr w:type="spellEnd"/>
      <w:r w:rsidRPr="00B00D37">
        <w:rPr>
          <w:rFonts w:ascii="Arial" w:hAnsi="Arial" w:cs="Arial"/>
          <w:color w:val="000000"/>
          <w:sz w:val="18"/>
          <w:szCs w:val="18"/>
        </w:rPr>
        <w:t xml:space="preserve">. Dz. U. z 2023r. poz. 645 z </w:t>
      </w:r>
      <w:proofErr w:type="spellStart"/>
      <w:r w:rsidRPr="00B00D37">
        <w:rPr>
          <w:rFonts w:ascii="Arial" w:hAnsi="Arial" w:cs="Arial"/>
          <w:color w:val="000000"/>
          <w:sz w:val="18"/>
          <w:szCs w:val="18"/>
        </w:rPr>
        <w:t>późn</w:t>
      </w:r>
      <w:proofErr w:type="spellEnd"/>
      <w:r w:rsidRPr="00B00D37">
        <w:rPr>
          <w:rFonts w:ascii="Arial" w:hAnsi="Arial" w:cs="Arial"/>
          <w:color w:val="000000"/>
          <w:sz w:val="18"/>
          <w:szCs w:val="18"/>
        </w:rPr>
        <w:t>. zm.),</w:t>
      </w:r>
      <w:bookmarkEnd w:id="5"/>
    </w:p>
    <w:p w:rsidR="00783AF3" w:rsidRPr="00B00D37" w:rsidRDefault="00783AF3" w:rsidP="00783AF3">
      <w:pPr>
        <w:pStyle w:val="Akapitzlist"/>
        <w:numPr>
          <w:ilvl w:val="0"/>
          <w:numId w:val="1"/>
        </w:numPr>
        <w:tabs>
          <w:tab w:val="left" w:pos="720"/>
        </w:tabs>
        <w:autoSpaceDE w:val="0"/>
        <w:autoSpaceDN w:val="0"/>
        <w:adjustRightInd w:val="0"/>
        <w:spacing w:after="0" w:line="240" w:lineRule="auto"/>
        <w:jc w:val="both"/>
        <w:rPr>
          <w:rFonts w:ascii="Arial" w:hAnsi="Arial" w:cs="Arial"/>
          <w:color w:val="000000"/>
          <w:kern w:val="3"/>
          <w:sz w:val="18"/>
          <w:szCs w:val="18"/>
        </w:rPr>
      </w:pPr>
      <w:r w:rsidRPr="00B00D37">
        <w:rPr>
          <w:rFonts w:ascii="Arial" w:hAnsi="Arial" w:cs="Arial"/>
          <w:color w:val="000000"/>
          <w:kern w:val="3"/>
          <w:sz w:val="18"/>
          <w:szCs w:val="18"/>
        </w:rPr>
        <w:t>Rozporządzeniem Ministra Infrastruktury z dn. 24.06.2022r. w sprawie przepisów techniczno-budowlanych dotyczących dróg publicznych (Dz. U. z 2022r. poz. 1518),</w:t>
      </w:r>
    </w:p>
    <w:bookmarkEnd w:id="2"/>
    <w:p w:rsidR="00783AF3" w:rsidRPr="00B00D37" w:rsidRDefault="00783AF3" w:rsidP="00783AF3">
      <w:pPr>
        <w:numPr>
          <w:ilvl w:val="0"/>
          <w:numId w:val="1"/>
        </w:numPr>
        <w:autoSpaceDE w:val="0"/>
        <w:autoSpaceDN w:val="0"/>
        <w:adjustRightInd w:val="0"/>
        <w:spacing w:after="0" w:line="240" w:lineRule="auto"/>
        <w:jc w:val="both"/>
        <w:rPr>
          <w:rFonts w:ascii="Arial" w:hAnsi="Arial" w:cs="Arial"/>
          <w:kern w:val="3"/>
          <w:sz w:val="18"/>
          <w:szCs w:val="18"/>
        </w:rPr>
      </w:pPr>
      <w:r w:rsidRPr="00B00D37">
        <w:rPr>
          <w:rFonts w:ascii="Arial" w:hAnsi="Arial" w:cs="Arial"/>
          <w:kern w:val="3"/>
          <w:sz w:val="18"/>
          <w:szCs w:val="18"/>
        </w:rPr>
        <w:t xml:space="preserve">Ustawą z dn. 03.02.1995r. o ochronie gruntów rolnych i leśnych </w:t>
      </w:r>
      <w:bookmarkStart w:id="7" w:name="_Hlk130220420"/>
      <w:r w:rsidRPr="00B00D37">
        <w:rPr>
          <w:rFonts w:ascii="Arial" w:hAnsi="Arial" w:cs="Arial"/>
          <w:kern w:val="3"/>
          <w:sz w:val="18"/>
          <w:szCs w:val="18"/>
        </w:rPr>
        <w:t>(</w:t>
      </w:r>
      <w:bookmarkStart w:id="8" w:name="_Hlk131673388"/>
      <w:proofErr w:type="spellStart"/>
      <w:r w:rsidRPr="00B00D37">
        <w:rPr>
          <w:rFonts w:ascii="Arial" w:hAnsi="Arial" w:cs="Arial"/>
          <w:kern w:val="3"/>
          <w:sz w:val="18"/>
          <w:szCs w:val="18"/>
        </w:rPr>
        <w:t>t.j</w:t>
      </w:r>
      <w:proofErr w:type="spellEnd"/>
      <w:r w:rsidRPr="00B00D37">
        <w:rPr>
          <w:rFonts w:ascii="Arial" w:hAnsi="Arial" w:cs="Arial"/>
          <w:kern w:val="3"/>
          <w:sz w:val="18"/>
          <w:szCs w:val="18"/>
        </w:rPr>
        <w:t xml:space="preserve">. Dz. U. z </w:t>
      </w:r>
      <w:r w:rsidRPr="00B00D37">
        <w:rPr>
          <w:rFonts w:ascii="Arial" w:hAnsi="Arial" w:cs="Arial"/>
          <w:color w:val="000000"/>
          <w:sz w:val="18"/>
          <w:szCs w:val="18"/>
        </w:rPr>
        <w:t>2022r. poz. 2409</w:t>
      </w:r>
      <w:bookmarkEnd w:id="8"/>
      <w:r w:rsidRPr="00B00D37">
        <w:rPr>
          <w:rFonts w:ascii="Arial" w:hAnsi="Arial" w:cs="Arial"/>
          <w:color w:val="000000"/>
          <w:sz w:val="18"/>
          <w:szCs w:val="18"/>
        </w:rPr>
        <w:t xml:space="preserve"> z </w:t>
      </w:r>
      <w:proofErr w:type="spellStart"/>
      <w:r w:rsidRPr="00B00D37">
        <w:rPr>
          <w:rFonts w:ascii="Arial" w:hAnsi="Arial" w:cs="Arial"/>
          <w:color w:val="000000"/>
          <w:sz w:val="18"/>
          <w:szCs w:val="18"/>
        </w:rPr>
        <w:t>późn</w:t>
      </w:r>
      <w:proofErr w:type="spellEnd"/>
      <w:r w:rsidRPr="00B00D37">
        <w:rPr>
          <w:rFonts w:ascii="Arial" w:hAnsi="Arial" w:cs="Arial"/>
          <w:color w:val="000000"/>
          <w:sz w:val="18"/>
          <w:szCs w:val="18"/>
        </w:rPr>
        <w:t>. zm.</w:t>
      </w:r>
      <w:r w:rsidRPr="00B00D37">
        <w:rPr>
          <w:rFonts w:ascii="Arial" w:hAnsi="Arial" w:cs="Arial"/>
          <w:kern w:val="3"/>
          <w:sz w:val="18"/>
          <w:szCs w:val="18"/>
        </w:rPr>
        <w:t>),</w:t>
      </w:r>
    </w:p>
    <w:p w:rsidR="00783AF3" w:rsidRPr="00B00D37" w:rsidRDefault="00783AF3" w:rsidP="00783AF3">
      <w:pPr>
        <w:numPr>
          <w:ilvl w:val="0"/>
          <w:numId w:val="1"/>
        </w:numPr>
        <w:tabs>
          <w:tab w:val="left" w:pos="-3402"/>
          <w:tab w:val="left" w:pos="720"/>
        </w:tabs>
        <w:suppressAutoHyphens/>
        <w:spacing w:after="0" w:line="240" w:lineRule="auto"/>
        <w:jc w:val="both"/>
        <w:rPr>
          <w:rFonts w:ascii="Arial" w:hAnsi="Arial" w:cs="Arial"/>
          <w:kern w:val="2"/>
          <w:sz w:val="18"/>
          <w:szCs w:val="18"/>
        </w:rPr>
      </w:pPr>
      <w:bookmarkStart w:id="9" w:name="_Hlk141098637"/>
      <w:bookmarkEnd w:id="3"/>
      <w:bookmarkEnd w:id="4"/>
      <w:bookmarkEnd w:id="6"/>
      <w:bookmarkEnd w:id="7"/>
      <w:r w:rsidRPr="00B00D37">
        <w:rPr>
          <w:rFonts w:ascii="Arial" w:hAnsi="Arial" w:cs="Arial"/>
          <w:color w:val="000000"/>
          <w:kern w:val="3"/>
          <w:sz w:val="18"/>
          <w:szCs w:val="18"/>
        </w:rPr>
        <w:t>Ustawą z dn. 16.04.2004r. o ochronie przyrody (</w:t>
      </w:r>
      <w:proofErr w:type="spellStart"/>
      <w:r w:rsidRPr="00B00D37">
        <w:rPr>
          <w:rFonts w:ascii="Arial" w:hAnsi="Arial" w:cs="Arial"/>
          <w:color w:val="000000"/>
          <w:kern w:val="3"/>
          <w:sz w:val="18"/>
          <w:szCs w:val="18"/>
        </w:rPr>
        <w:t>t.j</w:t>
      </w:r>
      <w:proofErr w:type="spellEnd"/>
      <w:r w:rsidRPr="00B00D37">
        <w:rPr>
          <w:rFonts w:ascii="Arial" w:hAnsi="Arial" w:cs="Arial"/>
          <w:color w:val="000000"/>
          <w:kern w:val="3"/>
          <w:sz w:val="18"/>
          <w:szCs w:val="18"/>
        </w:rPr>
        <w:t xml:space="preserve">. Dz.U. z 2023r. poz. 1336 z </w:t>
      </w:r>
      <w:proofErr w:type="spellStart"/>
      <w:r w:rsidRPr="00B00D37">
        <w:rPr>
          <w:rFonts w:ascii="Arial" w:hAnsi="Arial" w:cs="Arial"/>
          <w:color w:val="000000"/>
          <w:kern w:val="3"/>
          <w:sz w:val="18"/>
          <w:szCs w:val="18"/>
        </w:rPr>
        <w:t>późn</w:t>
      </w:r>
      <w:proofErr w:type="spellEnd"/>
      <w:r w:rsidRPr="00B00D37">
        <w:rPr>
          <w:rFonts w:ascii="Arial" w:hAnsi="Arial" w:cs="Arial"/>
          <w:color w:val="000000"/>
          <w:kern w:val="3"/>
          <w:sz w:val="18"/>
          <w:szCs w:val="18"/>
        </w:rPr>
        <w:t>. zm.),</w:t>
      </w:r>
    </w:p>
    <w:p w:rsidR="00783AF3" w:rsidRPr="00B00D37" w:rsidRDefault="00783AF3" w:rsidP="00783AF3">
      <w:pPr>
        <w:numPr>
          <w:ilvl w:val="0"/>
          <w:numId w:val="1"/>
        </w:numPr>
        <w:suppressAutoHyphens/>
        <w:spacing w:after="0" w:line="240" w:lineRule="auto"/>
        <w:jc w:val="both"/>
        <w:rPr>
          <w:rFonts w:ascii="Arial" w:hAnsi="Arial" w:cs="Arial"/>
          <w:color w:val="000000"/>
          <w:kern w:val="3"/>
          <w:sz w:val="18"/>
          <w:szCs w:val="18"/>
        </w:rPr>
      </w:pPr>
      <w:r w:rsidRPr="00B00D37">
        <w:rPr>
          <w:rFonts w:ascii="Arial" w:hAnsi="Arial" w:cs="Arial"/>
          <w:sz w:val="18"/>
          <w:szCs w:val="18"/>
        </w:rPr>
        <w:t xml:space="preserve">Ustawą z </w:t>
      </w:r>
      <w:r w:rsidRPr="00B00D37">
        <w:rPr>
          <w:rFonts w:ascii="Arial" w:hAnsi="Arial" w:cs="Arial"/>
          <w:color w:val="000000"/>
          <w:kern w:val="3"/>
          <w:sz w:val="18"/>
          <w:szCs w:val="18"/>
        </w:rPr>
        <w:t xml:space="preserve">dn. 27.04.2001r. Prawo ochrony środowiska </w:t>
      </w:r>
      <w:r w:rsidRPr="00B00D37">
        <w:rPr>
          <w:rFonts w:ascii="Arial" w:hAnsi="Arial" w:cs="Arial"/>
          <w:kern w:val="3"/>
          <w:sz w:val="18"/>
          <w:szCs w:val="18"/>
        </w:rPr>
        <w:t>(</w:t>
      </w:r>
      <w:proofErr w:type="spellStart"/>
      <w:r w:rsidRPr="00B00D37">
        <w:rPr>
          <w:rFonts w:ascii="Arial" w:hAnsi="Arial" w:cs="Arial"/>
          <w:kern w:val="3"/>
          <w:sz w:val="18"/>
          <w:szCs w:val="18"/>
        </w:rPr>
        <w:t>t.j</w:t>
      </w:r>
      <w:proofErr w:type="spellEnd"/>
      <w:r w:rsidRPr="00B00D37">
        <w:rPr>
          <w:rFonts w:ascii="Arial" w:hAnsi="Arial" w:cs="Arial"/>
          <w:kern w:val="3"/>
          <w:sz w:val="18"/>
          <w:szCs w:val="18"/>
        </w:rPr>
        <w:t xml:space="preserve">. Dz. U. z 2022r. poz. 2556 z </w:t>
      </w:r>
      <w:proofErr w:type="spellStart"/>
      <w:r w:rsidRPr="00B00D37">
        <w:rPr>
          <w:rFonts w:ascii="Arial" w:hAnsi="Arial" w:cs="Arial"/>
          <w:kern w:val="3"/>
          <w:sz w:val="18"/>
          <w:szCs w:val="18"/>
        </w:rPr>
        <w:t>późn</w:t>
      </w:r>
      <w:proofErr w:type="spellEnd"/>
      <w:r w:rsidRPr="00B00D37">
        <w:rPr>
          <w:rFonts w:ascii="Arial" w:hAnsi="Arial" w:cs="Arial"/>
          <w:kern w:val="3"/>
          <w:sz w:val="18"/>
          <w:szCs w:val="18"/>
        </w:rPr>
        <w:t>. zm.),</w:t>
      </w:r>
    </w:p>
    <w:p w:rsidR="00783AF3" w:rsidRPr="00B00D37" w:rsidRDefault="00783AF3" w:rsidP="00783AF3">
      <w:pPr>
        <w:numPr>
          <w:ilvl w:val="0"/>
          <w:numId w:val="1"/>
        </w:numPr>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Ustawą z dn. 10.04.1997r. Prawo Energetyczne (</w:t>
      </w:r>
      <w:proofErr w:type="spellStart"/>
      <w:r w:rsidRPr="00B00D37">
        <w:rPr>
          <w:rFonts w:ascii="Arial" w:hAnsi="Arial" w:cs="Arial"/>
          <w:color w:val="000000"/>
          <w:sz w:val="18"/>
          <w:szCs w:val="18"/>
        </w:rPr>
        <w:t>t.j</w:t>
      </w:r>
      <w:proofErr w:type="spellEnd"/>
      <w:r w:rsidRPr="00B00D37">
        <w:rPr>
          <w:rFonts w:ascii="Arial" w:hAnsi="Arial" w:cs="Arial"/>
          <w:color w:val="000000"/>
          <w:sz w:val="18"/>
          <w:szCs w:val="18"/>
        </w:rPr>
        <w:t xml:space="preserve">. Dz.U. z 2022r. poz. 1385 z </w:t>
      </w:r>
      <w:proofErr w:type="spellStart"/>
      <w:r w:rsidRPr="00B00D37">
        <w:rPr>
          <w:rFonts w:ascii="Arial" w:hAnsi="Arial" w:cs="Arial"/>
          <w:color w:val="000000"/>
          <w:sz w:val="18"/>
          <w:szCs w:val="18"/>
        </w:rPr>
        <w:t>późn</w:t>
      </w:r>
      <w:proofErr w:type="spellEnd"/>
      <w:r w:rsidRPr="00B00D37">
        <w:rPr>
          <w:rFonts w:ascii="Arial" w:hAnsi="Arial" w:cs="Arial"/>
          <w:color w:val="000000"/>
          <w:sz w:val="18"/>
          <w:szCs w:val="18"/>
        </w:rPr>
        <w:t>. zm.),</w:t>
      </w:r>
    </w:p>
    <w:p w:rsidR="00783AF3" w:rsidRPr="00B00D37" w:rsidRDefault="00783AF3" w:rsidP="00783AF3">
      <w:pPr>
        <w:numPr>
          <w:ilvl w:val="0"/>
          <w:numId w:val="1"/>
        </w:numPr>
        <w:autoSpaceDE w:val="0"/>
        <w:autoSpaceDN w:val="0"/>
        <w:adjustRightInd w:val="0"/>
        <w:spacing w:after="0" w:line="240" w:lineRule="auto"/>
        <w:jc w:val="both"/>
        <w:rPr>
          <w:rFonts w:ascii="Arial" w:hAnsi="Arial" w:cs="Arial"/>
          <w:color w:val="000000"/>
          <w:sz w:val="18"/>
          <w:szCs w:val="18"/>
        </w:rPr>
      </w:pPr>
      <w:bookmarkStart w:id="10" w:name="_Hlk104128511"/>
      <w:r w:rsidRPr="00B00D37">
        <w:rPr>
          <w:rFonts w:ascii="Arial" w:hAnsi="Arial" w:cs="Arial"/>
          <w:color w:val="000000"/>
          <w:sz w:val="18"/>
          <w:szCs w:val="18"/>
        </w:rPr>
        <w:t>Rozporządzeniem Ministra Zdrowia z dn. 17.12.2019r. w sprawie dopuszczalnych poziomów pól elektromagnetycznych w środowisku (Dz. U. z 2019 r. poz. 2448),</w:t>
      </w:r>
      <w:bookmarkEnd w:id="10"/>
    </w:p>
    <w:p w:rsidR="00783AF3" w:rsidRPr="00B00D37" w:rsidRDefault="00783AF3" w:rsidP="00783AF3">
      <w:pPr>
        <w:numPr>
          <w:ilvl w:val="0"/>
          <w:numId w:val="1"/>
        </w:numPr>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Ustawą z dn. 20.02.2015r. o odnawialnych źródłach energii (</w:t>
      </w:r>
      <w:proofErr w:type="spellStart"/>
      <w:r w:rsidRPr="00B00D37">
        <w:rPr>
          <w:rFonts w:ascii="Arial" w:hAnsi="Arial" w:cs="Arial"/>
          <w:color w:val="000000"/>
          <w:sz w:val="18"/>
          <w:szCs w:val="18"/>
        </w:rPr>
        <w:t>t.j</w:t>
      </w:r>
      <w:proofErr w:type="spellEnd"/>
      <w:r w:rsidRPr="00B00D37">
        <w:rPr>
          <w:rFonts w:ascii="Arial" w:hAnsi="Arial" w:cs="Arial"/>
          <w:color w:val="000000"/>
          <w:sz w:val="18"/>
          <w:szCs w:val="18"/>
        </w:rPr>
        <w:t xml:space="preserve">. Dz.U. z 2022r. poz. 1378 z </w:t>
      </w:r>
      <w:proofErr w:type="spellStart"/>
      <w:r w:rsidRPr="00B00D37">
        <w:rPr>
          <w:rFonts w:ascii="Arial" w:hAnsi="Arial" w:cs="Arial"/>
          <w:color w:val="000000"/>
          <w:sz w:val="18"/>
          <w:szCs w:val="18"/>
        </w:rPr>
        <w:t>późn</w:t>
      </w:r>
      <w:proofErr w:type="spellEnd"/>
      <w:r w:rsidRPr="00B00D37">
        <w:rPr>
          <w:rFonts w:ascii="Arial" w:hAnsi="Arial" w:cs="Arial"/>
          <w:color w:val="000000"/>
          <w:sz w:val="18"/>
          <w:szCs w:val="18"/>
        </w:rPr>
        <w:t>. zm.),</w:t>
      </w:r>
    </w:p>
    <w:p w:rsidR="00783AF3" w:rsidRPr="00B00D37" w:rsidRDefault="00783AF3" w:rsidP="00783AF3">
      <w:pPr>
        <w:numPr>
          <w:ilvl w:val="0"/>
          <w:numId w:val="1"/>
        </w:numPr>
        <w:autoSpaceDE w:val="0"/>
        <w:autoSpaceDN w:val="0"/>
        <w:adjustRightInd w:val="0"/>
        <w:spacing w:after="0" w:line="240" w:lineRule="auto"/>
        <w:jc w:val="both"/>
        <w:rPr>
          <w:rFonts w:ascii="Arial" w:hAnsi="Arial" w:cs="Arial"/>
          <w:color w:val="000000"/>
          <w:sz w:val="18"/>
          <w:szCs w:val="18"/>
        </w:rPr>
      </w:pPr>
      <w:bookmarkStart w:id="11" w:name="_Hlk150244979"/>
      <w:bookmarkEnd w:id="9"/>
      <w:r w:rsidRPr="00B00D37">
        <w:rPr>
          <w:rFonts w:ascii="Arial" w:hAnsi="Arial" w:cs="Arial"/>
          <w:color w:val="000000"/>
          <w:sz w:val="18"/>
          <w:szCs w:val="18"/>
        </w:rPr>
        <w:t>Ustawą z dn. 14.12.2012r. o odpadach (</w:t>
      </w:r>
      <w:proofErr w:type="spellStart"/>
      <w:r w:rsidRPr="00B00D37">
        <w:rPr>
          <w:rFonts w:ascii="Arial" w:hAnsi="Arial" w:cs="Arial"/>
          <w:color w:val="000000"/>
          <w:sz w:val="18"/>
          <w:szCs w:val="18"/>
        </w:rPr>
        <w:t>t.j</w:t>
      </w:r>
      <w:proofErr w:type="spellEnd"/>
      <w:r w:rsidRPr="00B00D37">
        <w:rPr>
          <w:rFonts w:ascii="Arial" w:hAnsi="Arial" w:cs="Arial"/>
          <w:color w:val="000000"/>
          <w:sz w:val="18"/>
          <w:szCs w:val="18"/>
        </w:rPr>
        <w:t>. Dz. U. z 2023r. poz. 1587),</w:t>
      </w:r>
      <w:bookmarkEnd w:id="11"/>
    </w:p>
    <w:p w:rsidR="00783AF3" w:rsidRPr="00B00D37" w:rsidRDefault="00783AF3" w:rsidP="00783AF3">
      <w:pPr>
        <w:pStyle w:val="Akapitzlist"/>
        <w:numPr>
          <w:ilvl w:val="0"/>
          <w:numId w:val="1"/>
        </w:numPr>
        <w:tabs>
          <w:tab w:val="left" w:pos="720"/>
        </w:tabs>
        <w:autoSpaceDE w:val="0"/>
        <w:autoSpaceDN w:val="0"/>
        <w:adjustRightInd w:val="0"/>
        <w:spacing w:after="0" w:line="240" w:lineRule="auto"/>
        <w:jc w:val="both"/>
        <w:rPr>
          <w:rFonts w:ascii="Arial" w:hAnsi="Arial" w:cs="Arial"/>
          <w:kern w:val="3"/>
          <w:sz w:val="18"/>
          <w:szCs w:val="18"/>
        </w:rPr>
      </w:pPr>
      <w:bookmarkStart w:id="12" w:name="_Hlk139900008"/>
      <w:bookmarkStart w:id="13" w:name="_Hlk141105680"/>
      <w:r w:rsidRPr="00B00D37">
        <w:rPr>
          <w:rFonts w:ascii="Arial" w:hAnsi="Arial" w:cs="Arial"/>
          <w:sz w:val="18"/>
          <w:szCs w:val="18"/>
        </w:rPr>
        <w:t>Rozporządzeniem Ministra Klimatu i Środowiska z dn. 22.03.2023r. w sprawie szczegółowych warunków funkcjonowania systemu elektroenergetycznego (</w:t>
      </w:r>
      <w:proofErr w:type="spellStart"/>
      <w:r w:rsidRPr="00B00D37">
        <w:rPr>
          <w:rFonts w:ascii="Arial" w:hAnsi="Arial" w:cs="Arial"/>
          <w:sz w:val="18"/>
          <w:szCs w:val="18"/>
        </w:rPr>
        <w:t>t.j</w:t>
      </w:r>
      <w:proofErr w:type="spellEnd"/>
      <w:r w:rsidRPr="00B00D37">
        <w:rPr>
          <w:rFonts w:ascii="Arial" w:hAnsi="Arial" w:cs="Arial"/>
          <w:sz w:val="18"/>
          <w:szCs w:val="18"/>
        </w:rPr>
        <w:t>. Dz.U. z 2023r. poz. 819),</w:t>
      </w:r>
      <w:bookmarkEnd w:id="12"/>
      <w:bookmarkEnd w:id="13"/>
    </w:p>
    <w:p w:rsidR="00783AF3" w:rsidRPr="00B00D37" w:rsidRDefault="00783AF3" w:rsidP="00783AF3">
      <w:pPr>
        <w:numPr>
          <w:ilvl w:val="0"/>
          <w:numId w:val="1"/>
        </w:numPr>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obowiązującymi normami i innymi przepisami techniczno-budowlanymi.</w:t>
      </w:r>
    </w:p>
    <w:p w:rsidR="00783AF3" w:rsidRPr="00B00D37" w:rsidRDefault="00783AF3" w:rsidP="00783AF3">
      <w:pPr>
        <w:tabs>
          <w:tab w:val="left" w:pos="-3402"/>
          <w:tab w:val="left" w:pos="720"/>
        </w:tabs>
        <w:jc w:val="both"/>
        <w:rPr>
          <w:rFonts w:ascii="Arial" w:hAnsi="Arial" w:cs="Arial"/>
          <w:color w:val="000000"/>
          <w:sz w:val="18"/>
          <w:szCs w:val="18"/>
        </w:rPr>
      </w:pPr>
    </w:p>
    <w:p w:rsidR="00783AF3" w:rsidRPr="00B00D37" w:rsidRDefault="00783AF3" w:rsidP="00783AF3">
      <w:pPr>
        <w:rPr>
          <w:rFonts w:ascii="Arial" w:hAnsi="Arial" w:cs="Arial"/>
          <w:b/>
          <w:bCs/>
          <w:color w:val="000000"/>
          <w:sz w:val="18"/>
          <w:szCs w:val="18"/>
          <w:u w:val="single"/>
        </w:rPr>
      </w:pPr>
      <w:r w:rsidRPr="00B00D37">
        <w:rPr>
          <w:rFonts w:ascii="Arial" w:hAnsi="Arial" w:cs="Arial"/>
          <w:b/>
          <w:bCs/>
          <w:color w:val="000000"/>
          <w:sz w:val="18"/>
          <w:szCs w:val="18"/>
        </w:rPr>
        <w:t xml:space="preserve">3.  </w:t>
      </w:r>
      <w:r w:rsidRPr="00B00D37">
        <w:rPr>
          <w:rFonts w:ascii="Arial" w:hAnsi="Arial" w:cs="Arial"/>
          <w:b/>
          <w:bCs/>
          <w:color w:val="000000"/>
          <w:sz w:val="18"/>
          <w:szCs w:val="18"/>
          <w:u w:val="single"/>
        </w:rPr>
        <w:t xml:space="preserve">Warunki wynikające z ochrony przyrody i krajobrazu: </w:t>
      </w:r>
    </w:p>
    <w:p w:rsidR="00783AF3" w:rsidRPr="00B00D37" w:rsidRDefault="00783AF3" w:rsidP="00783AF3">
      <w:pPr>
        <w:pStyle w:val="Tekstpodstawowy2"/>
        <w:ind w:left="284" w:firstLine="0"/>
        <w:jc w:val="both"/>
        <w:rPr>
          <w:rFonts w:ascii="Arial" w:hAnsi="Arial" w:cs="Arial"/>
          <w:color w:val="000000"/>
          <w:sz w:val="18"/>
          <w:szCs w:val="18"/>
        </w:rPr>
      </w:pPr>
      <w:r w:rsidRPr="00B00D37">
        <w:rPr>
          <w:rFonts w:ascii="Arial" w:hAnsi="Arial" w:cs="Arial"/>
          <w:color w:val="000000"/>
          <w:sz w:val="18"/>
          <w:szCs w:val="18"/>
        </w:rPr>
        <w:t>Planowane zamierzenie inwestycyjne jest kwalifikowane do przedsięwzięć mogących zawsze znacząco lub mogących potencjalnie znacząco oddziaływać na środowisko w rozumieniu Rozporządzenia Rady Ministrów z dnia 10 września 2019 r. w sprawie przedsięwzięć mogących znacząco oddziaływać na środowisko (Dz. U. z 2019r. poz. 1839), w związku z powyższym planowana inwestycja winna być realizowana zgodnie z ustaleniami decyzji o środowiskowych uwarunkowaniach dla planowanego przedsięwzięcia (decyzja Wójta Gminy Mikołajki Pomorskie z dn. 05.08.2021r. o sygn. RGIV.6220.7.2021).</w:t>
      </w:r>
    </w:p>
    <w:p w:rsidR="00783AF3" w:rsidRPr="00B00D37" w:rsidRDefault="00783AF3" w:rsidP="00783AF3">
      <w:pPr>
        <w:pStyle w:val="Tekstpodstawowy2"/>
        <w:rPr>
          <w:rFonts w:ascii="Arial" w:hAnsi="Arial" w:cs="Arial"/>
          <w:color w:val="000000"/>
          <w:sz w:val="18"/>
          <w:szCs w:val="18"/>
        </w:rPr>
      </w:pPr>
    </w:p>
    <w:p w:rsidR="00783AF3" w:rsidRPr="00B00D37" w:rsidRDefault="00783AF3" w:rsidP="00783AF3">
      <w:pPr>
        <w:jc w:val="both"/>
        <w:rPr>
          <w:rFonts w:ascii="Arial" w:hAnsi="Arial" w:cs="Arial"/>
          <w:b/>
          <w:bCs/>
          <w:color w:val="000000"/>
          <w:sz w:val="18"/>
          <w:szCs w:val="18"/>
          <w:u w:val="single"/>
        </w:rPr>
      </w:pPr>
      <w:r w:rsidRPr="00B00D37">
        <w:rPr>
          <w:rFonts w:ascii="Arial" w:hAnsi="Arial" w:cs="Arial"/>
          <w:b/>
          <w:bCs/>
          <w:color w:val="000000"/>
          <w:sz w:val="18"/>
          <w:szCs w:val="18"/>
        </w:rPr>
        <w:t xml:space="preserve">4.  </w:t>
      </w:r>
      <w:r w:rsidRPr="00B00D37">
        <w:rPr>
          <w:rFonts w:ascii="Arial" w:hAnsi="Arial" w:cs="Arial"/>
          <w:b/>
          <w:bCs/>
          <w:color w:val="000000"/>
          <w:sz w:val="18"/>
          <w:szCs w:val="18"/>
          <w:u w:val="single"/>
        </w:rPr>
        <w:t>Warunki obsługi w zakresie infrastruktury technicznej i komunikacji:</w:t>
      </w:r>
    </w:p>
    <w:p w:rsidR="00783AF3" w:rsidRPr="00B00D37" w:rsidRDefault="00783AF3" w:rsidP="00783AF3">
      <w:pPr>
        <w:numPr>
          <w:ilvl w:val="0"/>
          <w:numId w:val="3"/>
        </w:numPr>
        <w:tabs>
          <w:tab w:val="left" w:pos="-3119"/>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energia elektryczna – połączenie instalacji paneli fotowoltaicznych z krajową siecią elektroenergetyczną na warunkach ustalonych przez ENERGA - OPERATOR S.A.</w:t>
      </w:r>
    </w:p>
    <w:p w:rsidR="00783AF3" w:rsidRPr="00B00D37" w:rsidRDefault="00783AF3" w:rsidP="00783AF3">
      <w:pPr>
        <w:numPr>
          <w:ilvl w:val="0"/>
          <w:numId w:val="3"/>
        </w:numPr>
        <w:tabs>
          <w:tab w:val="left" w:pos="-3119"/>
        </w:tabs>
        <w:autoSpaceDE w:val="0"/>
        <w:autoSpaceDN w:val="0"/>
        <w:adjustRightInd w:val="0"/>
        <w:spacing w:after="0" w:line="240" w:lineRule="auto"/>
        <w:jc w:val="both"/>
        <w:rPr>
          <w:rFonts w:ascii="Arial" w:hAnsi="Arial" w:cs="Arial"/>
          <w:sz w:val="18"/>
          <w:szCs w:val="18"/>
        </w:rPr>
      </w:pPr>
      <w:r w:rsidRPr="00B00D37">
        <w:rPr>
          <w:rFonts w:ascii="Arial" w:hAnsi="Arial" w:cs="Arial"/>
          <w:sz w:val="18"/>
          <w:szCs w:val="18"/>
        </w:rPr>
        <w:t>obsługa komunikacyjna – dla przedmiotowej inwestycji nie stosuje się przepisów art. 61 ust. 1 pkt  2, tj. przedmiotowa inwestycja nie wymaga dostępu do drogi publicznej,</w:t>
      </w:r>
    </w:p>
    <w:p w:rsidR="00783AF3" w:rsidRPr="00B00D37" w:rsidRDefault="00783AF3" w:rsidP="00783AF3">
      <w:pPr>
        <w:numPr>
          <w:ilvl w:val="0"/>
          <w:numId w:val="3"/>
        </w:numPr>
        <w:tabs>
          <w:tab w:val="left" w:pos="-3119"/>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odprowadzenie wód opadowych - powierzchniowo, w obrębie fragmentu działki objętego inwestycją,</w:t>
      </w:r>
    </w:p>
    <w:p w:rsidR="00783AF3" w:rsidRPr="00B00D37" w:rsidRDefault="00783AF3" w:rsidP="00783AF3">
      <w:pPr>
        <w:widowControl w:val="0"/>
        <w:numPr>
          <w:ilvl w:val="0"/>
          <w:numId w:val="3"/>
        </w:numPr>
        <w:tabs>
          <w:tab w:val="left" w:pos="-3118"/>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usuwanie bytowych odpadów stałych – zgodnie z przepisami odrębnymi,</w:t>
      </w:r>
    </w:p>
    <w:p w:rsidR="00783AF3" w:rsidRPr="00B00D37" w:rsidRDefault="00783AF3" w:rsidP="00783AF3">
      <w:pPr>
        <w:widowControl w:val="0"/>
        <w:numPr>
          <w:ilvl w:val="0"/>
          <w:numId w:val="3"/>
        </w:numPr>
        <w:tabs>
          <w:tab w:val="left" w:pos="-3118"/>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instalacja paneli fotowoltaicznych będzie pracowała bezzałogowo, w związku z powyższym nie zachodzi potrzeba uzbrajania terenu w sieci wodociągowo - kanalizacyjne,</w:t>
      </w:r>
    </w:p>
    <w:p w:rsidR="00783AF3" w:rsidRPr="00B00D37" w:rsidRDefault="00783AF3" w:rsidP="00783AF3">
      <w:pPr>
        <w:widowControl w:val="0"/>
        <w:numPr>
          <w:ilvl w:val="0"/>
          <w:numId w:val="3"/>
        </w:numPr>
        <w:tabs>
          <w:tab w:val="left" w:pos="-3118"/>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t>telekomunikacja – dopuszcza się w oparciu o projektowane przyłącza, na warunkach podanych przez gestora sieci,</w:t>
      </w:r>
    </w:p>
    <w:p w:rsidR="00783AF3" w:rsidRPr="00B00D37" w:rsidRDefault="00783AF3" w:rsidP="00783AF3">
      <w:pPr>
        <w:widowControl w:val="0"/>
        <w:numPr>
          <w:ilvl w:val="0"/>
          <w:numId w:val="3"/>
        </w:numPr>
        <w:tabs>
          <w:tab w:val="left" w:pos="-3118"/>
        </w:tabs>
        <w:autoSpaceDE w:val="0"/>
        <w:autoSpaceDN w:val="0"/>
        <w:adjustRightInd w:val="0"/>
        <w:spacing w:after="0" w:line="240" w:lineRule="auto"/>
        <w:jc w:val="both"/>
        <w:rPr>
          <w:rFonts w:ascii="Arial" w:hAnsi="Arial" w:cs="Arial"/>
          <w:color w:val="000000"/>
          <w:sz w:val="18"/>
          <w:szCs w:val="18"/>
        </w:rPr>
      </w:pPr>
      <w:r w:rsidRPr="00B00D37">
        <w:rPr>
          <w:rFonts w:ascii="Arial" w:hAnsi="Arial" w:cs="Arial"/>
          <w:color w:val="000000"/>
          <w:sz w:val="18"/>
          <w:szCs w:val="18"/>
        </w:rPr>
        <w:lastRenderedPageBreak/>
        <w:t>dopuszcza się budowę nowych oraz wykorzystanie, przebudowę, rozbudowę i ewentualną likwidację istniejących sieci uzbrojenia terenu, obiektów i urządzeń inżynierskich, w tym urządzeń melioracyjnych; dopuszcza się realizację innych sieci niskonapięciowych dla telekomunikacji, ochrony obiektów i innych; dopuszcza się realizację innych obiektów i urządzeń infrastruktury technicznej, wynikających z technicznych warunków realizacji inwestycji i przepisów odrębnych.</w:t>
      </w:r>
    </w:p>
    <w:p w:rsidR="00783AF3" w:rsidRPr="00B00D37" w:rsidRDefault="00783AF3" w:rsidP="00783AF3">
      <w:pPr>
        <w:rPr>
          <w:rFonts w:ascii="Arial" w:hAnsi="Arial" w:cs="Arial"/>
          <w:b/>
          <w:bCs/>
          <w:color w:val="000000"/>
          <w:sz w:val="18"/>
          <w:szCs w:val="18"/>
        </w:rPr>
      </w:pPr>
    </w:p>
    <w:p w:rsidR="00783AF3" w:rsidRPr="00B00D37" w:rsidRDefault="00783AF3" w:rsidP="00783AF3">
      <w:pPr>
        <w:rPr>
          <w:rFonts w:ascii="Arial" w:hAnsi="Arial" w:cs="Arial"/>
          <w:b/>
          <w:bCs/>
          <w:color w:val="000000"/>
          <w:sz w:val="18"/>
          <w:szCs w:val="18"/>
          <w:u w:val="single"/>
        </w:rPr>
      </w:pPr>
      <w:r w:rsidRPr="00B00D37">
        <w:rPr>
          <w:rFonts w:ascii="Arial" w:hAnsi="Arial" w:cs="Arial"/>
          <w:b/>
          <w:bCs/>
          <w:color w:val="000000"/>
          <w:sz w:val="18"/>
          <w:szCs w:val="18"/>
        </w:rPr>
        <w:t xml:space="preserve">5.  </w:t>
      </w:r>
      <w:r w:rsidRPr="00B00D37">
        <w:rPr>
          <w:rFonts w:ascii="Arial" w:hAnsi="Arial" w:cs="Arial"/>
          <w:b/>
          <w:bCs/>
          <w:color w:val="000000"/>
          <w:sz w:val="18"/>
          <w:szCs w:val="18"/>
          <w:u w:val="single"/>
        </w:rPr>
        <w:t>Wymagania dotyczące ochrony interesów osób trzecich:</w:t>
      </w:r>
    </w:p>
    <w:p w:rsidR="00783AF3" w:rsidRPr="00B00D37" w:rsidRDefault="00783AF3" w:rsidP="00783AF3">
      <w:pPr>
        <w:pStyle w:val="Tekstpodstawowy2"/>
        <w:ind w:left="284" w:firstLine="0"/>
        <w:jc w:val="both"/>
        <w:rPr>
          <w:rFonts w:ascii="Arial" w:hAnsi="Arial" w:cs="Arial"/>
          <w:color w:val="000000"/>
          <w:sz w:val="18"/>
          <w:szCs w:val="18"/>
        </w:rPr>
      </w:pPr>
      <w:r w:rsidRPr="00B00D37">
        <w:rPr>
          <w:rFonts w:ascii="Arial" w:hAnsi="Arial" w:cs="Arial"/>
          <w:color w:val="000000"/>
          <w:sz w:val="18"/>
          <w:szCs w:val="18"/>
        </w:rPr>
        <w:t>Zgodnie z art. 5 ust.1 Ustawy z dn. 07.07.1994r. Prawo budowlane (</w:t>
      </w:r>
      <w:proofErr w:type="spellStart"/>
      <w:r w:rsidRPr="00B00D37">
        <w:rPr>
          <w:rFonts w:ascii="Arial" w:hAnsi="Arial" w:cs="Arial"/>
          <w:color w:val="000000"/>
          <w:sz w:val="18"/>
          <w:szCs w:val="18"/>
        </w:rPr>
        <w:t>t.j</w:t>
      </w:r>
      <w:proofErr w:type="spellEnd"/>
      <w:r w:rsidRPr="00B00D37">
        <w:rPr>
          <w:rFonts w:ascii="Arial" w:hAnsi="Arial" w:cs="Arial"/>
          <w:color w:val="000000"/>
          <w:sz w:val="18"/>
          <w:szCs w:val="18"/>
        </w:rPr>
        <w:t xml:space="preserve">. Dz.U. z 2023r. poz. 682 z </w:t>
      </w:r>
      <w:proofErr w:type="spellStart"/>
      <w:r w:rsidRPr="00B00D37">
        <w:rPr>
          <w:rFonts w:ascii="Arial" w:hAnsi="Arial" w:cs="Arial"/>
          <w:color w:val="000000"/>
          <w:sz w:val="18"/>
          <w:szCs w:val="18"/>
        </w:rPr>
        <w:t>późn</w:t>
      </w:r>
      <w:proofErr w:type="spellEnd"/>
      <w:r w:rsidRPr="00B00D37">
        <w:rPr>
          <w:rFonts w:ascii="Arial" w:hAnsi="Arial" w:cs="Arial"/>
          <w:color w:val="000000"/>
          <w:sz w:val="18"/>
          <w:szCs w:val="18"/>
        </w:rPr>
        <w:t>. zm.).</w:t>
      </w:r>
    </w:p>
    <w:p w:rsidR="00783AF3" w:rsidRPr="00B00D37" w:rsidRDefault="00783AF3" w:rsidP="00783AF3">
      <w:pPr>
        <w:pStyle w:val="Tekstpodstawowy2"/>
        <w:ind w:left="284" w:firstLine="0"/>
        <w:jc w:val="both"/>
        <w:rPr>
          <w:color w:val="000000"/>
          <w:sz w:val="18"/>
          <w:szCs w:val="18"/>
        </w:rPr>
      </w:pPr>
    </w:p>
    <w:p w:rsidR="00783AF3" w:rsidRPr="00B00D37" w:rsidRDefault="00783AF3" w:rsidP="00783AF3">
      <w:pPr>
        <w:rPr>
          <w:rFonts w:ascii="Arial" w:hAnsi="Arial" w:cs="Arial"/>
          <w:b/>
          <w:bCs/>
          <w:color w:val="000000"/>
          <w:sz w:val="18"/>
          <w:szCs w:val="18"/>
          <w:u w:val="single"/>
        </w:rPr>
      </w:pPr>
      <w:r w:rsidRPr="00B00D37">
        <w:rPr>
          <w:rFonts w:ascii="Arial" w:hAnsi="Arial" w:cs="Arial"/>
          <w:b/>
          <w:bCs/>
          <w:color w:val="000000"/>
          <w:sz w:val="18"/>
          <w:szCs w:val="18"/>
        </w:rPr>
        <w:t xml:space="preserve">6.  </w:t>
      </w:r>
      <w:r w:rsidRPr="00B00D37">
        <w:rPr>
          <w:rFonts w:ascii="Arial" w:hAnsi="Arial" w:cs="Arial"/>
          <w:b/>
          <w:bCs/>
          <w:color w:val="000000"/>
          <w:sz w:val="18"/>
          <w:szCs w:val="18"/>
          <w:u w:val="single"/>
        </w:rPr>
        <w:t>Wymagania dotyczące ochrony gruntów rolnych i leśnych:</w:t>
      </w:r>
    </w:p>
    <w:p w:rsidR="00783AF3" w:rsidRPr="00B00D37" w:rsidRDefault="00783AF3" w:rsidP="00783AF3">
      <w:pPr>
        <w:pStyle w:val="Tekstpodstawowy2"/>
        <w:ind w:left="284" w:firstLine="0"/>
        <w:jc w:val="both"/>
        <w:rPr>
          <w:rFonts w:ascii="Arial" w:hAnsi="Arial" w:cs="Arial"/>
          <w:color w:val="000000"/>
          <w:sz w:val="18"/>
          <w:szCs w:val="18"/>
        </w:rPr>
      </w:pPr>
      <w:bookmarkStart w:id="14" w:name="_Hlk5802757"/>
      <w:r w:rsidRPr="00B00D37">
        <w:rPr>
          <w:rFonts w:ascii="Arial" w:hAnsi="Arial" w:cs="Arial"/>
          <w:color w:val="000000"/>
          <w:sz w:val="18"/>
          <w:szCs w:val="18"/>
        </w:rPr>
        <w:t xml:space="preserve">Teren fragmentu działki nr 482/4 obręb Mikołajki Pomorskie jest sklasyfikowany jako grunt rolny kl. ŁIV, </w:t>
      </w:r>
      <w:proofErr w:type="spellStart"/>
      <w:r w:rsidRPr="00B00D37">
        <w:rPr>
          <w:rFonts w:ascii="Arial" w:hAnsi="Arial" w:cs="Arial"/>
          <w:color w:val="000000"/>
          <w:sz w:val="18"/>
          <w:szCs w:val="18"/>
        </w:rPr>
        <w:t>RIVb</w:t>
      </w:r>
      <w:proofErr w:type="spellEnd"/>
      <w:r w:rsidRPr="00B00D37">
        <w:rPr>
          <w:rFonts w:ascii="Arial" w:hAnsi="Arial" w:cs="Arial"/>
          <w:color w:val="000000"/>
          <w:sz w:val="18"/>
          <w:szCs w:val="18"/>
        </w:rPr>
        <w:t xml:space="preserve">, </w:t>
      </w:r>
      <w:proofErr w:type="spellStart"/>
      <w:r w:rsidRPr="00B00D37">
        <w:rPr>
          <w:rFonts w:ascii="Arial" w:hAnsi="Arial" w:cs="Arial"/>
          <w:color w:val="000000"/>
          <w:sz w:val="18"/>
          <w:szCs w:val="18"/>
        </w:rPr>
        <w:t>RIVa</w:t>
      </w:r>
      <w:proofErr w:type="spellEnd"/>
      <w:r w:rsidRPr="00B00D37">
        <w:rPr>
          <w:rFonts w:ascii="Arial" w:hAnsi="Arial" w:cs="Arial"/>
          <w:color w:val="000000"/>
          <w:sz w:val="18"/>
          <w:szCs w:val="18"/>
        </w:rPr>
        <w:t xml:space="preserve"> i wody W, a jego powierzchnia wynosi 6,673ha.</w:t>
      </w:r>
    </w:p>
    <w:p w:rsidR="00783AF3" w:rsidRPr="00B00D37" w:rsidRDefault="00783AF3" w:rsidP="00783AF3">
      <w:pPr>
        <w:pStyle w:val="Tekstpodstawowy2"/>
        <w:ind w:left="284" w:firstLine="0"/>
        <w:jc w:val="both"/>
        <w:rPr>
          <w:rFonts w:ascii="Arial" w:hAnsi="Arial" w:cs="Arial"/>
          <w:color w:val="000000"/>
          <w:sz w:val="18"/>
          <w:szCs w:val="18"/>
        </w:rPr>
      </w:pPr>
      <w:r w:rsidRPr="00B00D37">
        <w:rPr>
          <w:rFonts w:ascii="Arial" w:hAnsi="Arial" w:cs="Arial"/>
          <w:color w:val="000000"/>
          <w:sz w:val="18"/>
          <w:szCs w:val="18"/>
        </w:rPr>
        <w:t xml:space="preserve">Zgodnie z art. 7 ustawy z dnia 3 lutego 1995r. o ochronie gruntów rolnych i leśnych </w:t>
      </w:r>
      <w:r w:rsidRPr="00B00D37">
        <w:rPr>
          <w:rFonts w:ascii="Arial" w:hAnsi="Arial" w:cs="Arial"/>
          <w:kern w:val="3"/>
          <w:sz w:val="18"/>
          <w:szCs w:val="18"/>
        </w:rPr>
        <w:t>(</w:t>
      </w:r>
      <w:proofErr w:type="spellStart"/>
      <w:r w:rsidRPr="00B00D37">
        <w:rPr>
          <w:rFonts w:ascii="Arial" w:hAnsi="Arial" w:cs="Arial"/>
          <w:kern w:val="3"/>
          <w:sz w:val="18"/>
          <w:szCs w:val="18"/>
        </w:rPr>
        <w:t>t.j</w:t>
      </w:r>
      <w:proofErr w:type="spellEnd"/>
      <w:r w:rsidRPr="00B00D37">
        <w:rPr>
          <w:rFonts w:ascii="Arial" w:hAnsi="Arial" w:cs="Arial"/>
          <w:kern w:val="3"/>
          <w:sz w:val="18"/>
          <w:szCs w:val="18"/>
        </w:rPr>
        <w:t xml:space="preserve">. Dz. U. z </w:t>
      </w:r>
      <w:r w:rsidRPr="00B00D37">
        <w:rPr>
          <w:rFonts w:ascii="Arial" w:hAnsi="Arial" w:cs="Arial"/>
          <w:color w:val="000000"/>
          <w:sz w:val="18"/>
          <w:szCs w:val="18"/>
        </w:rPr>
        <w:t xml:space="preserve">2022r. poz. 2409 z </w:t>
      </w:r>
      <w:proofErr w:type="spellStart"/>
      <w:r w:rsidRPr="00B00D37">
        <w:rPr>
          <w:rFonts w:ascii="Arial" w:hAnsi="Arial" w:cs="Arial"/>
          <w:color w:val="000000"/>
          <w:sz w:val="18"/>
          <w:szCs w:val="18"/>
        </w:rPr>
        <w:t>późn</w:t>
      </w:r>
      <w:proofErr w:type="spellEnd"/>
      <w:r w:rsidRPr="00B00D37">
        <w:rPr>
          <w:rFonts w:ascii="Arial" w:hAnsi="Arial" w:cs="Arial"/>
          <w:color w:val="000000"/>
          <w:sz w:val="18"/>
          <w:szCs w:val="18"/>
        </w:rPr>
        <w:t>. zm.</w:t>
      </w:r>
      <w:r w:rsidRPr="00B00D37">
        <w:rPr>
          <w:rFonts w:ascii="Arial" w:hAnsi="Arial" w:cs="Arial"/>
          <w:kern w:val="3"/>
          <w:sz w:val="18"/>
          <w:szCs w:val="18"/>
        </w:rPr>
        <w:t xml:space="preserve">), </w:t>
      </w:r>
      <w:r w:rsidRPr="00B00D37">
        <w:rPr>
          <w:rFonts w:ascii="Arial" w:hAnsi="Arial" w:cs="Arial"/>
          <w:color w:val="000000"/>
          <w:sz w:val="18"/>
          <w:szCs w:val="18"/>
        </w:rPr>
        <w:t>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w:t>
      </w:r>
      <w:proofErr w:type="spellStart"/>
      <w:r w:rsidRPr="00B00D37">
        <w:rPr>
          <w:rFonts w:ascii="Arial" w:hAnsi="Arial" w:cs="Arial"/>
          <w:color w:val="000000"/>
          <w:sz w:val="18"/>
          <w:szCs w:val="18"/>
        </w:rPr>
        <w:t>t.j</w:t>
      </w:r>
      <w:proofErr w:type="spellEnd"/>
      <w:r w:rsidRPr="00B00D37">
        <w:rPr>
          <w:rFonts w:ascii="Arial" w:hAnsi="Arial" w:cs="Arial"/>
          <w:color w:val="000000"/>
          <w:sz w:val="18"/>
          <w:szCs w:val="18"/>
        </w:rPr>
        <w:t xml:space="preserve">. Dz. U. z 2023 r. poz. 977 z </w:t>
      </w:r>
      <w:proofErr w:type="spellStart"/>
      <w:r w:rsidRPr="00B00D37">
        <w:rPr>
          <w:rFonts w:ascii="Arial" w:hAnsi="Arial" w:cs="Arial"/>
          <w:color w:val="000000"/>
          <w:sz w:val="18"/>
          <w:szCs w:val="18"/>
        </w:rPr>
        <w:t>późn</w:t>
      </w:r>
      <w:proofErr w:type="spellEnd"/>
      <w:r w:rsidRPr="00B00D37">
        <w:rPr>
          <w:rFonts w:ascii="Arial" w:hAnsi="Arial" w:cs="Arial"/>
          <w:color w:val="000000"/>
          <w:sz w:val="18"/>
          <w:szCs w:val="18"/>
        </w:rPr>
        <w:t>. zm.)).</w:t>
      </w:r>
    </w:p>
    <w:bookmarkEnd w:id="14"/>
    <w:p w:rsidR="00783AF3" w:rsidRPr="00B00D37" w:rsidRDefault="00783AF3" w:rsidP="00783AF3">
      <w:pPr>
        <w:tabs>
          <w:tab w:val="left" w:pos="-3119"/>
        </w:tabs>
        <w:jc w:val="both"/>
        <w:rPr>
          <w:rFonts w:ascii="Arial" w:hAnsi="Arial" w:cs="Arial"/>
          <w:color w:val="000000"/>
          <w:sz w:val="18"/>
          <w:szCs w:val="18"/>
        </w:rPr>
      </w:pPr>
    </w:p>
    <w:p w:rsidR="00783AF3" w:rsidRPr="00B00D37" w:rsidRDefault="00783AF3" w:rsidP="00783AF3">
      <w:pPr>
        <w:pStyle w:val="Tekstpodstawowy2"/>
        <w:ind w:firstLine="0"/>
        <w:jc w:val="both"/>
        <w:rPr>
          <w:rFonts w:ascii="Arial" w:hAnsi="Arial" w:cs="Arial"/>
          <w:b/>
          <w:bCs/>
          <w:color w:val="000000"/>
          <w:sz w:val="18"/>
          <w:szCs w:val="18"/>
          <w:u w:val="single"/>
        </w:rPr>
      </w:pPr>
      <w:r w:rsidRPr="00B00D37">
        <w:rPr>
          <w:rFonts w:ascii="Arial" w:hAnsi="Arial" w:cs="Arial"/>
          <w:b/>
          <w:bCs/>
          <w:color w:val="000000"/>
          <w:sz w:val="18"/>
          <w:szCs w:val="18"/>
        </w:rPr>
        <w:t xml:space="preserve">7. </w:t>
      </w:r>
      <w:r w:rsidRPr="00B00D37">
        <w:rPr>
          <w:rFonts w:ascii="Arial" w:hAnsi="Arial" w:cs="Arial"/>
          <w:b/>
          <w:bCs/>
          <w:color w:val="000000"/>
          <w:sz w:val="18"/>
          <w:szCs w:val="18"/>
          <w:u w:val="single"/>
        </w:rPr>
        <w:t>Wymagane uzgodnienia do projektu budowlanego:</w:t>
      </w:r>
    </w:p>
    <w:p w:rsidR="00783AF3" w:rsidRPr="00B00D37" w:rsidRDefault="00783AF3" w:rsidP="00783AF3">
      <w:pPr>
        <w:numPr>
          <w:ilvl w:val="0"/>
          <w:numId w:val="8"/>
        </w:numPr>
        <w:autoSpaceDE w:val="0"/>
        <w:autoSpaceDN w:val="0"/>
        <w:adjustRightInd w:val="0"/>
        <w:spacing w:after="0" w:line="240" w:lineRule="auto"/>
        <w:jc w:val="both"/>
        <w:rPr>
          <w:rFonts w:ascii="Arial" w:hAnsi="Arial" w:cs="Arial"/>
          <w:sz w:val="18"/>
          <w:szCs w:val="18"/>
        </w:rPr>
      </w:pPr>
      <w:r w:rsidRPr="00B00D37">
        <w:rPr>
          <w:rFonts w:ascii="Arial" w:hAnsi="Arial" w:cs="Arial"/>
          <w:sz w:val="18"/>
          <w:szCs w:val="18"/>
        </w:rPr>
        <w:t>gestorzy sieci przebiegających przez teren inwestycji w wypadku kolizji sieci lub w wypadku wykorzystania, rozbudowy, przełożenia oraz ewentualnej likwidacji istniejących, wewnętrznych sieci uzbrojenia terenu i urządzeń inżynierskich,</w:t>
      </w:r>
    </w:p>
    <w:p w:rsidR="00783AF3" w:rsidRPr="00B00D37" w:rsidRDefault="00783AF3" w:rsidP="00783AF3">
      <w:pPr>
        <w:numPr>
          <w:ilvl w:val="0"/>
          <w:numId w:val="8"/>
        </w:numPr>
        <w:autoSpaceDE w:val="0"/>
        <w:autoSpaceDN w:val="0"/>
        <w:adjustRightInd w:val="0"/>
        <w:spacing w:after="0" w:line="240" w:lineRule="auto"/>
        <w:jc w:val="both"/>
        <w:rPr>
          <w:rFonts w:ascii="Arial" w:hAnsi="Arial" w:cs="Arial"/>
          <w:sz w:val="18"/>
          <w:szCs w:val="18"/>
        </w:rPr>
      </w:pPr>
      <w:r w:rsidRPr="00B00D37">
        <w:rPr>
          <w:rFonts w:ascii="Arial" w:hAnsi="Arial" w:cs="Arial"/>
          <w:sz w:val="18"/>
          <w:szCs w:val="18"/>
        </w:rPr>
        <w:t>inne wynikające z przepisów odrębnych.</w:t>
      </w:r>
    </w:p>
    <w:p w:rsidR="00783AF3" w:rsidRPr="00B00D37" w:rsidRDefault="00783AF3" w:rsidP="00783AF3">
      <w:pPr>
        <w:jc w:val="both"/>
        <w:rPr>
          <w:rFonts w:ascii="Arial" w:hAnsi="Arial" w:cs="Arial"/>
          <w:b/>
          <w:bCs/>
          <w:color w:val="000000"/>
          <w:sz w:val="18"/>
          <w:szCs w:val="18"/>
        </w:rPr>
      </w:pPr>
    </w:p>
    <w:p w:rsidR="00783AF3" w:rsidRPr="00B00D37" w:rsidRDefault="00783AF3" w:rsidP="00783AF3">
      <w:pPr>
        <w:ind w:left="284" w:hanging="284"/>
        <w:rPr>
          <w:rFonts w:ascii="Arial" w:hAnsi="Arial" w:cs="Arial"/>
          <w:b/>
          <w:bCs/>
          <w:color w:val="000000"/>
          <w:sz w:val="18"/>
          <w:szCs w:val="18"/>
        </w:rPr>
      </w:pPr>
      <w:r w:rsidRPr="00B00D37">
        <w:rPr>
          <w:rFonts w:ascii="Arial" w:hAnsi="Arial" w:cs="Arial"/>
          <w:b/>
          <w:bCs/>
          <w:color w:val="000000"/>
          <w:sz w:val="18"/>
          <w:szCs w:val="18"/>
        </w:rPr>
        <w:t xml:space="preserve">8.  </w:t>
      </w:r>
      <w:r w:rsidRPr="00B00D37">
        <w:rPr>
          <w:rFonts w:ascii="Arial" w:hAnsi="Arial" w:cs="Arial"/>
          <w:b/>
          <w:bCs/>
          <w:color w:val="000000"/>
          <w:sz w:val="18"/>
          <w:szCs w:val="18"/>
          <w:u w:val="single"/>
        </w:rPr>
        <w:t>Linie rozgraniczające teren inwestycji</w:t>
      </w:r>
      <w:r w:rsidRPr="00B00D37">
        <w:rPr>
          <w:rFonts w:ascii="Arial" w:hAnsi="Arial" w:cs="Arial"/>
          <w:b/>
          <w:bCs/>
          <w:color w:val="000000"/>
          <w:sz w:val="18"/>
          <w:szCs w:val="18"/>
        </w:rPr>
        <w:t>:</w:t>
      </w:r>
    </w:p>
    <w:p w:rsidR="00783AF3" w:rsidRPr="00B00D37" w:rsidRDefault="00783AF3" w:rsidP="00783AF3">
      <w:pPr>
        <w:pStyle w:val="Tekstpodstawowy2"/>
        <w:ind w:left="284" w:firstLine="0"/>
        <w:jc w:val="both"/>
        <w:rPr>
          <w:rFonts w:ascii="Arial" w:hAnsi="Arial" w:cs="Arial"/>
          <w:color w:val="000000"/>
          <w:sz w:val="18"/>
          <w:szCs w:val="18"/>
        </w:rPr>
      </w:pPr>
      <w:r w:rsidRPr="00B00D37">
        <w:rPr>
          <w:rFonts w:ascii="Arial" w:hAnsi="Arial" w:cs="Arial"/>
          <w:color w:val="000000"/>
          <w:sz w:val="18"/>
          <w:szCs w:val="18"/>
        </w:rPr>
        <w:t>Integralną częścią niniejszej decyzji jest mapa z obszarem objętym wnioskiem oznaczonym linią przerywaną koloru czarnego i literami A-E.</w:t>
      </w:r>
    </w:p>
    <w:p w:rsidR="00783AF3" w:rsidRPr="00B00D37" w:rsidRDefault="00783AF3" w:rsidP="00783AF3">
      <w:pPr>
        <w:pStyle w:val="Tekstpodstawowy2"/>
        <w:ind w:firstLine="0"/>
        <w:jc w:val="both"/>
        <w:rPr>
          <w:rFonts w:ascii="Arial" w:hAnsi="Arial" w:cs="Arial"/>
          <w:b/>
          <w:bCs/>
          <w:color w:val="000000"/>
          <w:sz w:val="18"/>
          <w:szCs w:val="18"/>
          <w:u w:val="single"/>
        </w:rPr>
      </w:pPr>
    </w:p>
    <w:p w:rsidR="00783AF3" w:rsidRPr="00B00D37" w:rsidRDefault="00783AF3" w:rsidP="00783AF3">
      <w:pPr>
        <w:ind w:left="284" w:hanging="284"/>
        <w:rPr>
          <w:rFonts w:ascii="Arial" w:hAnsi="Arial" w:cs="Arial"/>
          <w:color w:val="000000"/>
          <w:sz w:val="18"/>
          <w:szCs w:val="18"/>
        </w:rPr>
      </w:pPr>
      <w:r w:rsidRPr="00B00D37">
        <w:rPr>
          <w:rFonts w:ascii="Arial" w:hAnsi="Arial" w:cs="Arial"/>
          <w:b/>
          <w:bCs/>
          <w:color w:val="000000"/>
          <w:sz w:val="18"/>
          <w:szCs w:val="18"/>
          <w:u w:val="single"/>
        </w:rPr>
        <w:t>UZASADNIENIE:</w:t>
      </w:r>
    </w:p>
    <w:p w:rsidR="00783AF3" w:rsidRPr="00B00D37" w:rsidRDefault="00783AF3" w:rsidP="00783AF3">
      <w:pPr>
        <w:pStyle w:val="Tekstpodstawowy2"/>
        <w:ind w:firstLine="284"/>
        <w:jc w:val="both"/>
        <w:rPr>
          <w:rFonts w:ascii="Arial" w:hAnsi="Arial" w:cs="Arial"/>
          <w:color w:val="000000"/>
          <w:sz w:val="18"/>
          <w:szCs w:val="18"/>
        </w:rPr>
      </w:pPr>
      <w:r w:rsidRPr="00B00D37">
        <w:rPr>
          <w:rFonts w:ascii="Arial" w:hAnsi="Arial" w:cs="Arial"/>
          <w:color w:val="000000"/>
          <w:sz w:val="18"/>
          <w:szCs w:val="18"/>
        </w:rPr>
        <w:t xml:space="preserve">Zgodnie z art. 107, </w:t>
      </w:r>
      <w:r w:rsidRPr="00B00D37">
        <w:rPr>
          <w:rFonts w:ascii="Arial" w:hAnsi="Arial" w:cs="Arial"/>
          <w:color w:val="000000"/>
          <w:sz w:val="18"/>
          <w:szCs w:val="18"/>
        </w:rPr>
        <w:sym w:font="Arial" w:char="00A7"/>
      </w:r>
      <w:r w:rsidRPr="00B00D37">
        <w:rPr>
          <w:rFonts w:ascii="Arial" w:hAnsi="Arial" w:cs="Arial"/>
          <w:color w:val="000000"/>
          <w:sz w:val="18"/>
          <w:szCs w:val="18"/>
        </w:rPr>
        <w:t xml:space="preserve">4 i </w:t>
      </w:r>
      <w:r w:rsidRPr="00B00D37">
        <w:rPr>
          <w:rFonts w:ascii="Arial" w:hAnsi="Arial" w:cs="Arial"/>
          <w:color w:val="000000"/>
          <w:sz w:val="18"/>
          <w:szCs w:val="18"/>
        </w:rPr>
        <w:sym w:font="Arial" w:char="00A7"/>
      </w:r>
      <w:r w:rsidRPr="00B00D37">
        <w:rPr>
          <w:rFonts w:ascii="Arial" w:hAnsi="Arial" w:cs="Arial"/>
          <w:color w:val="000000"/>
          <w:sz w:val="18"/>
          <w:szCs w:val="18"/>
        </w:rPr>
        <w:t>5 kodeksu postępowania administracyjnego odstępuje się od uzasadnienia przedmiotowej decyzji.</w:t>
      </w:r>
    </w:p>
    <w:p w:rsidR="00783AF3" w:rsidRPr="00B00D37" w:rsidRDefault="00783AF3" w:rsidP="00783AF3">
      <w:pPr>
        <w:pStyle w:val="Tekstpodstawowy2"/>
        <w:jc w:val="both"/>
        <w:rPr>
          <w:rFonts w:ascii="Arial" w:hAnsi="Arial" w:cs="Arial"/>
          <w:color w:val="000000"/>
          <w:sz w:val="18"/>
          <w:szCs w:val="18"/>
        </w:rPr>
      </w:pPr>
    </w:p>
    <w:p w:rsidR="00783AF3" w:rsidRPr="00B00D37" w:rsidRDefault="00783AF3" w:rsidP="00783AF3">
      <w:pPr>
        <w:jc w:val="both"/>
        <w:rPr>
          <w:rFonts w:ascii="Arial" w:hAnsi="Arial" w:cs="Arial"/>
          <w:color w:val="000000"/>
          <w:sz w:val="18"/>
          <w:szCs w:val="18"/>
        </w:rPr>
      </w:pPr>
      <w:r w:rsidRPr="00B00D37">
        <w:rPr>
          <w:rFonts w:ascii="Arial" w:hAnsi="Arial" w:cs="Arial"/>
          <w:b/>
          <w:bCs/>
          <w:color w:val="000000"/>
          <w:sz w:val="18"/>
          <w:szCs w:val="18"/>
          <w:u w:val="single"/>
        </w:rPr>
        <w:t>POUCZENIE:</w:t>
      </w:r>
    </w:p>
    <w:p w:rsidR="00783AF3" w:rsidRPr="00B00D37" w:rsidRDefault="00783AF3" w:rsidP="00783AF3">
      <w:pPr>
        <w:numPr>
          <w:ilvl w:val="0"/>
          <w:numId w:val="4"/>
        </w:numPr>
        <w:tabs>
          <w:tab w:val="left" w:pos="284"/>
        </w:tabs>
        <w:autoSpaceDE w:val="0"/>
        <w:autoSpaceDN w:val="0"/>
        <w:adjustRightInd w:val="0"/>
        <w:spacing w:after="0" w:line="240" w:lineRule="auto"/>
        <w:jc w:val="both"/>
        <w:rPr>
          <w:rFonts w:ascii="Arial" w:hAnsi="Arial" w:cs="Arial"/>
          <w:sz w:val="18"/>
          <w:szCs w:val="18"/>
        </w:rPr>
      </w:pPr>
      <w:r w:rsidRPr="00B00D37">
        <w:rPr>
          <w:rFonts w:ascii="Arial" w:hAnsi="Arial" w:cs="Arial"/>
          <w:sz w:val="18"/>
          <w:szCs w:val="18"/>
        </w:rPr>
        <w:t>W związku z art. 65 ustawy z dnia 27 marca 2003r. o planowaniu i zagospodarowaniu przestrzennym (</w:t>
      </w:r>
      <w:proofErr w:type="spellStart"/>
      <w:r w:rsidRPr="00B00D37">
        <w:rPr>
          <w:rFonts w:ascii="Arial" w:hAnsi="Arial" w:cs="Arial"/>
          <w:sz w:val="18"/>
          <w:szCs w:val="18"/>
        </w:rPr>
        <w:t>t.j</w:t>
      </w:r>
      <w:proofErr w:type="spellEnd"/>
      <w:r w:rsidRPr="00B00D37">
        <w:rPr>
          <w:rFonts w:ascii="Arial" w:hAnsi="Arial" w:cs="Arial"/>
          <w:sz w:val="18"/>
          <w:szCs w:val="18"/>
        </w:rPr>
        <w:t xml:space="preserve">. Dz. U. z 2023 r. poz. 977 z </w:t>
      </w:r>
      <w:proofErr w:type="spellStart"/>
      <w:r w:rsidRPr="00B00D37">
        <w:rPr>
          <w:rFonts w:ascii="Arial" w:hAnsi="Arial" w:cs="Arial"/>
          <w:sz w:val="18"/>
          <w:szCs w:val="18"/>
        </w:rPr>
        <w:t>późn</w:t>
      </w:r>
      <w:proofErr w:type="spellEnd"/>
      <w:r w:rsidRPr="00B00D37">
        <w:rPr>
          <w:rFonts w:ascii="Arial" w:hAnsi="Arial" w:cs="Arial"/>
          <w:sz w:val="18"/>
          <w:szCs w:val="18"/>
        </w:rPr>
        <w:t>. zm.):</w:t>
      </w:r>
    </w:p>
    <w:p w:rsidR="00783AF3" w:rsidRPr="00B00D37" w:rsidRDefault="00783AF3" w:rsidP="00783AF3">
      <w:pPr>
        <w:numPr>
          <w:ilvl w:val="0"/>
          <w:numId w:val="5"/>
        </w:numPr>
        <w:tabs>
          <w:tab w:val="left" w:pos="284"/>
        </w:tabs>
        <w:autoSpaceDE w:val="0"/>
        <w:autoSpaceDN w:val="0"/>
        <w:adjustRightInd w:val="0"/>
        <w:spacing w:after="0" w:line="240" w:lineRule="auto"/>
        <w:jc w:val="both"/>
        <w:rPr>
          <w:rFonts w:ascii="Arial" w:hAnsi="Arial" w:cs="Arial"/>
          <w:sz w:val="18"/>
          <w:szCs w:val="18"/>
        </w:rPr>
      </w:pPr>
      <w:r w:rsidRPr="00B00D37">
        <w:rPr>
          <w:rFonts w:ascii="Arial" w:hAnsi="Arial" w:cs="Arial"/>
          <w:sz w:val="18"/>
          <w:szCs w:val="18"/>
        </w:rPr>
        <w:t>organ, który wydał decyzję o warunkach zabudowy albo decyzję o ustaleniu lokalizacji celu publicznego, stwierdza jej wygaśnięcie, jeżeli inny wnioskodawca uzyskał pozwolenie na budowę lub dla tego terenu uchwalono plan miejscowy, którego ustalenia są inne niż w wydanej decyzji,</w:t>
      </w:r>
    </w:p>
    <w:p w:rsidR="00783AF3" w:rsidRPr="00B00D37" w:rsidRDefault="00783AF3" w:rsidP="00783AF3">
      <w:pPr>
        <w:numPr>
          <w:ilvl w:val="0"/>
          <w:numId w:val="5"/>
        </w:numPr>
        <w:tabs>
          <w:tab w:val="left" w:pos="284"/>
        </w:tabs>
        <w:autoSpaceDE w:val="0"/>
        <w:autoSpaceDN w:val="0"/>
        <w:adjustRightInd w:val="0"/>
        <w:spacing w:after="0" w:line="240" w:lineRule="auto"/>
        <w:jc w:val="both"/>
        <w:rPr>
          <w:rFonts w:ascii="Arial" w:hAnsi="Arial" w:cs="Arial"/>
          <w:sz w:val="18"/>
          <w:szCs w:val="18"/>
        </w:rPr>
      </w:pPr>
      <w:r w:rsidRPr="00B00D37">
        <w:rPr>
          <w:rFonts w:ascii="Arial" w:hAnsi="Arial" w:cs="Arial"/>
          <w:sz w:val="18"/>
          <w:szCs w:val="18"/>
        </w:rPr>
        <w:t>przepisu powyższego nie stosuje się, jeżeli została wydana ostateczna decyzja o pozwoleniu na budowę,</w:t>
      </w:r>
    </w:p>
    <w:p w:rsidR="00783AF3" w:rsidRPr="00B00D37" w:rsidRDefault="00783AF3" w:rsidP="00783AF3">
      <w:pPr>
        <w:numPr>
          <w:ilvl w:val="0"/>
          <w:numId w:val="5"/>
        </w:numPr>
        <w:tabs>
          <w:tab w:val="left" w:pos="284"/>
        </w:tabs>
        <w:autoSpaceDE w:val="0"/>
        <w:autoSpaceDN w:val="0"/>
        <w:adjustRightInd w:val="0"/>
        <w:spacing w:after="0" w:line="240" w:lineRule="auto"/>
        <w:jc w:val="both"/>
        <w:rPr>
          <w:rFonts w:ascii="Arial" w:hAnsi="Arial" w:cs="Arial"/>
          <w:sz w:val="18"/>
          <w:szCs w:val="18"/>
        </w:rPr>
      </w:pPr>
      <w:r w:rsidRPr="00B00D37">
        <w:rPr>
          <w:rFonts w:ascii="Arial" w:hAnsi="Arial" w:cs="Arial"/>
          <w:sz w:val="18"/>
          <w:szCs w:val="18"/>
        </w:rPr>
        <w:t xml:space="preserve">stwierdzenie wygaśnięcia decyzji, o których mowa w ust. 1, następuje w trybie art. 162 §1, pkt 1 Kodeksu postępowania administracyjnego. </w:t>
      </w:r>
    </w:p>
    <w:p w:rsidR="00783AF3" w:rsidRPr="00B00D37" w:rsidRDefault="00783AF3" w:rsidP="00783AF3">
      <w:pPr>
        <w:numPr>
          <w:ilvl w:val="0"/>
          <w:numId w:val="4"/>
        </w:numPr>
        <w:tabs>
          <w:tab w:val="left" w:pos="284"/>
        </w:tabs>
        <w:autoSpaceDE w:val="0"/>
        <w:autoSpaceDN w:val="0"/>
        <w:adjustRightInd w:val="0"/>
        <w:spacing w:after="0" w:line="240" w:lineRule="auto"/>
        <w:jc w:val="both"/>
        <w:rPr>
          <w:rFonts w:ascii="Arial" w:hAnsi="Arial" w:cs="Arial"/>
          <w:sz w:val="18"/>
          <w:szCs w:val="18"/>
        </w:rPr>
      </w:pPr>
      <w:r w:rsidRPr="00B00D37">
        <w:rPr>
          <w:rFonts w:ascii="Arial" w:hAnsi="Arial" w:cs="Arial"/>
          <w:sz w:val="18"/>
          <w:szCs w:val="18"/>
        </w:rPr>
        <w:t>Zgodnie z art. 33 Ustawy z dn. 07.07.1994r. Prawo budowlane (</w:t>
      </w:r>
      <w:proofErr w:type="spellStart"/>
      <w:r w:rsidRPr="00B00D37">
        <w:rPr>
          <w:rFonts w:ascii="Arial" w:hAnsi="Arial" w:cs="Arial"/>
          <w:sz w:val="18"/>
          <w:szCs w:val="18"/>
        </w:rPr>
        <w:t>t.j</w:t>
      </w:r>
      <w:proofErr w:type="spellEnd"/>
      <w:r w:rsidRPr="00B00D37">
        <w:rPr>
          <w:rFonts w:ascii="Arial" w:hAnsi="Arial" w:cs="Arial"/>
          <w:sz w:val="18"/>
          <w:szCs w:val="18"/>
        </w:rPr>
        <w:t xml:space="preserve">. Dz.U. z 2023r. poz. 682 z </w:t>
      </w:r>
      <w:proofErr w:type="spellStart"/>
      <w:r w:rsidRPr="00B00D37">
        <w:rPr>
          <w:rFonts w:ascii="Arial" w:hAnsi="Arial" w:cs="Arial"/>
          <w:sz w:val="18"/>
          <w:szCs w:val="18"/>
        </w:rPr>
        <w:t>późn</w:t>
      </w:r>
      <w:proofErr w:type="spellEnd"/>
      <w:r w:rsidRPr="00B00D37">
        <w:rPr>
          <w:rFonts w:ascii="Arial" w:hAnsi="Arial" w:cs="Arial"/>
          <w:sz w:val="18"/>
          <w:szCs w:val="18"/>
        </w:rPr>
        <w:t>. zm.),</w:t>
      </w:r>
    </w:p>
    <w:p w:rsidR="00783AF3" w:rsidRPr="00B00D37" w:rsidRDefault="00783AF3" w:rsidP="00783AF3">
      <w:pPr>
        <w:tabs>
          <w:tab w:val="left" w:pos="284"/>
        </w:tabs>
        <w:ind w:left="283"/>
        <w:jc w:val="both"/>
        <w:rPr>
          <w:rFonts w:ascii="Arial" w:hAnsi="Arial" w:cs="Arial"/>
          <w:sz w:val="18"/>
          <w:szCs w:val="18"/>
        </w:rPr>
      </w:pPr>
      <w:r w:rsidRPr="00B00D37">
        <w:rPr>
          <w:rFonts w:ascii="Arial" w:hAnsi="Arial" w:cs="Arial"/>
          <w:sz w:val="18"/>
          <w:szCs w:val="18"/>
        </w:rPr>
        <w:t xml:space="preserve">wniosek wraz z właściwymi załącznikami należy złożyć w Starostwie Powiatowym w Sztumie, ul. Mickiewicza 31, 82-400 Sztum, w terminie ważności niniejszej decyzji. Zgodnie z art. 34 ust. 1 powyższej ustawy projekt budowlany powinien spełniać wymagania określone w decyzji o warunkach zabudowy i zagospodarowania terenu. </w:t>
      </w:r>
    </w:p>
    <w:p w:rsidR="00783AF3" w:rsidRPr="00B00D37" w:rsidRDefault="00783AF3" w:rsidP="00783AF3">
      <w:pPr>
        <w:tabs>
          <w:tab w:val="left" w:pos="284"/>
        </w:tabs>
        <w:ind w:left="360" w:hanging="360"/>
        <w:jc w:val="both"/>
        <w:rPr>
          <w:rFonts w:ascii="Arial" w:hAnsi="Arial" w:cs="Arial"/>
          <w:b/>
          <w:bCs/>
          <w:sz w:val="18"/>
          <w:szCs w:val="18"/>
        </w:rPr>
      </w:pPr>
      <w:r w:rsidRPr="00B00D37">
        <w:rPr>
          <w:rFonts w:ascii="Arial" w:hAnsi="Arial" w:cs="Arial"/>
          <w:b/>
          <w:bCs/>
          <w:sz w:val="18"/>
          <w:szCs w:val="18"/>
        </w:rPr>
        <w:t>3.</w:t>
      </w:r>
      <w:r w:rsidRPr="00B00D37">
        <w:rPr>
          <w:rFonts w:ascii="Arial" w:hAnsi="Arial" w:cs="Arial"/>
          <w:b/>
          <w:bCs/>
          <w:sz w:val="18"/>
          <w:szCs w:val="18"/>
        </w:rPr>
        <w:tab/>
        <w:t>Decyzja niniejsza nie rodzi praw do terenu oraz nie narusza prawa własności i uprawnień osób trzecich.</w:t>
      </w:r>
    </w:p>
    <w:p w:rsidR="00783AF3" w:rsidRPr="00B00D37" w:rsidRDefault="00783AF3" w:rsidP="00783AF3">
      <w:pPr>
        <w:tabs>
          <w:tab w:val="left" w:pos="284"/>
        </w:tabs>
        <w:ind w:left="360" w:hanging="360"/>
        <w:jc w:val="both"/>
        <w:rPr>
          <w:rFonts w:ascii="Arial" w:hAnsi="Arial" w:cs="Arial"/>
          <w:b/>
          <w:bCs/>
          <w:sz w:val="18"/>
          <w:szCs w:val="18"/>
        </w:rPr>
      </w:pPr>
      <w:r w:rsidRPr="00B00D37">
        <w:rPr>
          <w:rFonts w:ascii="Arial" w:hAnsi="Arial" w:cs="Arial"/>
          <w:b/>
          <w:bCs/>
          <w:sz w:val="18"/>
          <w:szCs w:val="18"/>
        </w:rPr>
        <w:t>4.</w:t>
      </w:r>
      <w:r w:rsidRPr="00B00D37">
        <w:rPr>
          <w:rFonts w:ascii="Arial" w:hAnsi="Arial" w:cs="Arial"/>
          <w:b/>
          <w:bCs/>
          <w:sz w:val="18"/>
          <w:szCs w:val="18"/>
        </w:rPr>
        <w:tab/>
        <w:t>Wnioskodawcy, który nie uzyskał prawa do terenu, nie przysługuje roszczenie o zwrot nakładów poniesionych w związku z otrzymaną decyzją o warunkach zabudowy.</w:t>
      </w:r>
    </w:p>
    <w:p w:rsidR="00783AF3" w:rsidRPr="00B00D37" w:rsidRDefault="00783AF3" w:rsidP="00783AF3">
      <w:pPr>
        <w:numPr>
          <w:ilvl w:val="0"/>
          <w:numId w:val="7"/>
        </w:numPr>
        <w:tabs>
          <w:tab w:val="left" w:pos="284"/>
        </w:tabs>
        <w:autoSpaceDE w:val="0"/>
        <w:autoSpaceDN w:val="0"/>
        <w:adjustRightInd w:val="0"/>
        <w:spacing w:after="0" w:line="240" w:lineRule="auto"/>
        <w:jc w:val="both"/>
        <w:rPr>
          <w:rFonts w:ascii="Arial" w:hAnsi="Arial" w:cs="Arial"/>
          <w:b/>
          <w:bCs/>
          <w:color w:val="000000"/>
          <w:sz w:val="18"/>
          <w:szCs w:val="18"/>
        </w:rPr>
      </w:pPr>
      <w:r w:rsidRPr="00B00D37">
        <w:rPr>
          <w:rFonts w:ascii="Arial" w:hAnsi="Arial" w:cs="Arial"/>
          <w:b/>
          <w:bCs/>
          <w:color w:val="000000"/>
          <w:sz w:val="18"/>
          <w:szCs w:val="18"/>
        </w:rPr>
        <w:t xml:space="preserve">Zgodnie z art. 127 §1 i 2 oraz art. 129 §1 i 2 kpa od niniejszej decyzji przysługuje stronom prawo wniesienia odwołania do Samorządowego Kolegium Odwoławczego w Gdańsku za pośrednictwem Wójta Gminy Mikołajki Pomorskie w terminie 14 dni od daty jej doręczenia.  Zgodnie z art. 127a § 1 i 2 kpa każda ze stron postępowania może w trakcie biegu terminu do wniesienia odwołania zrzec się tego prawa. </w:t>
      </w:r>
      <w:r w:rsidRPr="00B00D37">
        <w:rPr>
          <w:rFonts w:ascii="Arial" w:hAnsi="Arial" w:cs="Arial"/>
          <w:b/>
          <w:color w:val="000000"/>
          <w:sz w:val="18"/>
          <w:szCs w:val="18"/>
        </w:rPr>
        <w:t xml:space="preserve">Z dniem doręczenia organowi administracji publicznej oświadczenia o zrzeczeniu się prawa do wniesienia odwołania przez ostatnią ze stron postępowania, decyzja staje się ostateczna i prawomocna. </w:t>
      </w:r>
      <w:r w:rsidRPr="00B00D37">
        <w:rPr>
          <w:rFonts w:ascii="Arial" w:hAnsi="Arial" w:cs="Arial"/>
          <w:b/>
          <w:bCs/>
          <w:color w:val="000000"/>
          <w:sz w:val="18"/>
          <w:szCs w:val="18"/>
        </w:rPr>
        <w:t>Zgodnie z art. 130 §1 kpa przed upływem terminu do wniesienia odwołania decyzja nie ulega wykonaniu.</w:t>
      </w:r>
    </w:p>
    <w:p w:rsidR="00783AF3" w:rsidRPr="00B00D37" w:rsidRDefault="00783AF3" w:rsidP="00783AF3">
      <w:pPr>
        <w:numPr>
          <w:ilvl w:val="0"/>
          <w:numId w:val="7"/>
        </w:numPr>
        <w:tabs>
          <w:tab w:val="left" w:pos="284"/>
        </w:tabs>
        <w:autoSpaceDE w:val="0"/>
        <w:autoSpaceDN w:val="0"/>
        <w:adjustRightInd w:val="0"/>
        <w:spacing w:after="0" w:line="240" w:lineRule="auto"/>
        <w:jc w:val="both"/>
        <w:rPr>
          <w:rFonts w:ascii="Arial" w:hAnsi="Arial" w:cs="Arial"/>
          <w:b/>
          <w:bCs/>
          <w:color w:val="000000"/>
          <w:sz w:val="18"/>
          <w:szCs w:val="18"/>
        </w:rPr>
      </w:pPr>
      <w:r w:rsidRPr="00B00D37">
        <w:rPr>
          <w:rFonts w:ascii="Arial" w:hAnsi="Arial" w:cs="Arial"/>
          <w:b/>
          <w:bCs/>
          <w:color w:val="000000"/>
          <w:sz w:val="18"/>
          <w:szCs w:val="18"/>
        </w:rPr>
        <w:lastRenderedPageBreak/>
        <w:t>Powyższa decyzja podlega opłacie skarbowej.</w:t>
      </w:r>
    </w:p>
    <w:p w:rsidR="00783AF3" w:rsidRPr="00B00D37" w:rsidRDefault="00783AF3" w:rsidP="00783AF3">
      <w:pPr>
        <w:tabs>
          <w:tab w:val="left" w:pos="5670"/>
        </w:tabs>
        <w:rPr>
          <w:rFonts w:ascii="Arial" w:hAnsi="Arial" w:cs="Arial"/>
          <w:color w:val="000000"/>
          <w:sz w:val="18"/>
          <w:szCs w:val="18"/>
        </w:rPr>
      </w:pPr>
      <w:r w:rsidRPr="00B00D37">
        <w:rPr>
          <w:rFonts w:ascii="Arial" w:hAnsi="Arial" w:cs="Arial"/>
          <w:color w:val="000000"/>
          <w:sz w:val="18"/>
          <w:szCs w:val="18"/>
        </w:rPr>
        <w:tab/>
      </w:r>
    </w:p>
    <w:p w:rsidR="00783AF3" w:rsidRDefault="00783AF3" w:rsidP="00783AF3">
      <w:pPr>
        <w:tabs>
          <w:tab w:val="left" w:pos="5670"/>
        </w:tabs>
        <w:rPr>
          <w:rFonts w:ascii="Arial" w:hAnsi="Arial" w:cs="Arial"/>
          <w:color w:val="000000"/>
          <w:sz w:val="20"/>
          <w:szCs w:val="20"/>
        </w:rPr>
      </w:pPr>
    </w:p>
    <w:p w:rsidR="00783AF3" w:rsidRDefault="00783AF3" w:rsidP="00783AF3">
      <w:pPr>
        <w:tabs>
          <w:tab w:val="left" w:pos="5670"/>
        </w:tabs>
        <w:rPr>
          <w:rFonts w:ascii="Arial" w:hAnsi="Arial" w:cs="Arial"/>
          <w:color w:val="000000"/>
          <w:sz w:val="20"/>
          <w:szCs w:val="20"/>
        </w:rPr>
      </w:pPr>
    </w:p>
    <w:p w:rsidR="00783AF3" w:rsidRDefault="00783AF3" w:rsidP="00783AF3">
      <w:pPr>
        <w:tabs>
          <w:tab w:val="left" w:pos="5670"/>
        </w:tabs>
        <w:rPr>
          <w:rFonts w:ascii="Arial" w:hAnsi="Arial" w:cs="Arial"/>
          <w:color w:val="000000"/>
          <w:sz w:val="20"/>
          <w:szCs w:val="20"/>
        </w:rPr>
      </w:pPr>
    </w:p>
    <w:p w:rsidR="00783AF3" w:rsidRDefault="00783AF3" w:rsidP="00783AF3">
      <w:pPr>
        <w:tabs>
          <w:tab w:val="left" w:pos="5670"/>
        </w:tabs>
        <w:rPr>
          <w:rFonts w:ascii="Arial" w:hAnsi="Arial" w:cs="Arial"/>
          <w:color w:val="000000"/>
          <w:sz w:val="20"/>
          <w:szCs w:val="20"/>
        </w:rPr>
      </w:pPr>
    </w:p>
    <w:p w:rsidR="00783AF3" w:rsidRDefault="00783AF3" w:rsidP="00783AF3">
      <w:pPr>
        <w:tabs>
          <w:tab w:val="left" w:pos="5670"/>
        </w:tabs>
        <w:rPr>
          <w:rFonts w:ascii="Arial" w:hAnsi="Arial" w:cs="Arial"/>
          <w:color w:val="000000"/>
          <w:sz w:val="20"/>
          <w:szCs w:val="20"/>
        </w:rPr>
      </w:pPr>
    </w:p>
    <w:p w:rsidR="00783AF3" w:rsidRPr="004E7C47" w:rsidRDefault="00783AF3" w:rsidP="00783AF3">
      <w:pPr>
        <w:tabs>
          <w:tab w:val="left" w:pos="5670"/>
        </w:tabs>
        <w:rPr>
          <w:rFonts w:ascii="Arial" w:hAnsi="Arial" w:cs="Arial"/>
          <w:color w:val="000000"/>
          <w:sz w:val="20"/>
          <w:szCs w:val="20"/>
        </w:rPr>
      </w:pPr>
    </w:p>
    <w:p w:rsidR="00783AF3" w:rsidRPr="004E7C47" w:rsidRDefault="00783AF3" w:rsidP="00783AF3">
      <w:pPr>
        <w:ind w:left="3540" w:firstLine="708"/>
        <w:rPr>
          <w:rFonts w:ascii="Arial" w:hAnsi="Arial" w:cs="Arial"/>
          <w:color w:val="000000"/>
          <w:sz w:val="20"/>
          <w:szCs w:val="20"/>
          <w:u w:val="single"/>
        </w:rPr>
      </w:pPr>
    </w:p>
    <w:p w:rsidR="00783AF3" w:rsidRPr="004E7C47" w:rsidRDefault="00783AF3" w:rsidP="00783AF3">
      <w:pPr>
        <w:rPr>
          <w:rFonts w:ascii="Arial" w:hAnsi="Arial" w:cs="Arial"/>
          <w:color w:val="000000"/>
          <w:sz w:val="20"/>
          <w:szCs w:val="20"/>
          <w:u w:val="single"/>
        </w:rPr>
      </w:pPr>
    </w:p>
    <w:p w:rsidR="00783AF3" w:rsidRPr="00B00D37" w:rsidRDefault="00783AF3" w:rsidP="00783AF3">
      <w:pPr>
        <w:rPr>
          <w:rFonts w:ascii="Arial" w:hAnsi="Arial" w:cs="Arial"/>
          <w:color w:val="000000"/>
          <w:sz w:val="18"/>
          <w:szCs w:val="18"/>
          <w:u w:val="single"/>
        </w:rPr>
      </w:pPr>
      <w:r w:rsidRPr="00B00D37">
        <w:rPr>
          <w:rFonts w:ascii="Arial" w:hAnsi="Arial" w:cs="Arial"/>
          <w:color w:val="000000"/>
          <w:sz w:val="18"/>
          <w:szCs w:val="18"/>
          <w:u w:val="single"/>
        </w:rPr>
        <w:t>Załączniki:</w:t>
      </w:r>
    </w:p>
    <w:p w:rsidR="00783AF3" w:rsidRPr="00B00D37" w:rsidRDefault="00783AF3" w:rsidP="00783AF3">
      <w:pPr>
        <w:tabs>
          <w:tab w:val="left" w:pos="284"/>
        </w:tabs>
        <w:ind w:left="360" w:hanging="360"/>
        <w:rPr>
          <w:rFonts w:ascii="Arial" w:hAnsi="Arial" w:cs="Arial"/>
          <w:color w:val="000000"/>
          <w:sz w:val="18"/>
          <w:szCs w:val="18"/>
        </w:rPr>
      </w:pPr>
      <w:r w:rsidRPr="00B00D37">
        <w:rPr>
          <w:rFonts w:ascii="Arial" w:hAnsi="Arial" w:cs="Arial"/>
          <w:color w:val="000000"/>
          <w:sz w:val="18"/>
          <w:szCs w:val="18"/>
        </w:rPr>
        <w:t>1.</w:t>
      </w:r>
      <w:r w:rsidRPr="00B00D37">
        <w:rPr>
          <w:rFonts w:ascii="Arial" w:hAnsi="Arial" w:cs="Arial"/>
          <w:color w:val="000000"/>
          <w:sz w:val="18"/>
          <w:szCs w:val="18"/>
        </w:rPr>
        <w:tab/>
        <w:t>załącznik graficzny,</w:t>
      </w:r>
    </w:p>
    <w:p w:rsidR="00783AF3" w:rsidRPr="00B00D37" w:rsidRDefault="00783AF3" w:rsidP="00783AF3">
      <w:pPr>
        <w:tabs>
          <w:tab w:val="left" w:pos="284"/>
        </w:tabs>
        <w:ind w:left="360" w:hanging="360"/>
        <w:rPr>
          <w:rFonts w:ascii="Arial" w:hAnsi="Arial" w:cs="Arial"/>
          <w:color w:val="000000"/>
          <w:sz w:val="18"/>
          <w:szCs w:val="18"/>
        </w:rPr>
      </w:pPr>
      <w:r w:rsidRPr="00B00D37">
        <w:rPr>
          <w:rFonts w:ascii="Arial" w:hAnsi="Arial" w:cs="Arial"/>
          <w:color w:val="000000"/>
          <w:sz w:val="18"/>
          <w:szCs w:val="18"/>
        </w:rPr>
        <w:t>2.</w:t>
      </w:r>
      <w:r w:rsidRPr="00B00D37">
        <w:rPr>
          <w:rFonts w:ascii="Arial" w:hAnsi="Arial" w:cs="Arial"/>
          <w:color w:val="000000"/>
          <w:sz w:val="18"/>
          <w:szCs w:val="18"/>
        </w:rPr>
        <w:tab/>
        <w:t>wyniki analizy.</w:t>
      </w:r>
    </w:p>
    <w:p w:rsidR="00783AF3" w:rsidRPr="00B00D37" w:rsidRDefault="00783AF3" w:rsidP="00783AF3">
      <w:pPr>
        <w:rPr>
          <w:rFonts w:ascii="Arial" w:hAnsi="Arial" w:cs="Arial"/>
          <w:color w:val="000000"/>
          <w:sz w:val="18"/>
          <w:szCs w:val="18"/>
          <w:u w:val="single"/>
        </w:rPr>
      </w:pPr>
    </w:p>
    <w:p w:rsidR="00783AF3" w:rsidRPr="00B00D37" w:rsidRDefault="00783AF3" w:rsidP="00783AF3">
      <w:pPr>
        <w:rPr>
          <w:rFonts w:ascii="Arial" w:hAnsi="Arial" w:cs="Arial"/>
          <w:color w:val="000000"/>
          <w:sz w:val="18"/>
          <w:szCs w:val="18"/>
        </w:rPr>
      </w:pPr>
      <w:r w:rsidRPr="00B00D37">
        <w:rPr>
          <w:rFonts w:ascii="Arial" w:hAnsi="Arial" w:cs="Arial"/>
          <w:color w:val="000000"/>
          <w:sz w:val="18"/>
          <w:szCs w:val="18"/>
          <w:u w:val="single"/>
        </w:rPr>
        <w:t>Otrzymują:</w:t>
      </w:r>
    </w:p>
    <w:p w:rsidR="00783AF3" w:rsidRPr="00B00D37" w:rsidRDefault="00783AF3" w:rsidP="00783AF3">
      <w:pPr>
        <w:numPr>
          <w:ilvl w:val="0"/>
          <w:numId w:val="2"/>
        </w:numPr>
        <w:autoSpaceDE w:val="0"/>
        <w:autoSpaceDN w:val="0"/>
        <w:adjustRightInd w:val="0"/>
        <w:spacing w:after="0" w:line="240" w:lineRule="auto"/>
        <w:ind w:left="360"/>
        <w:jc w:val="both"/>
        <w:rPr>
          <w:rFonts w:ascii="Arial" w:hAnsi="Arial" w:cs="Arial"/>
          <w:color w:val="000000"/>
          <w:sz w:val="18"/>
          <w:szCs w:val="18"/>
        </w:rPr>
      </w:pPr>
      <w:r w:rsidRPr="00B00D37">
        <w:rPr>
          <w:rFonts w:ascii="Arial" w:hAnsi="Arial" w:cs="Arial"/>
          <w:color w:val="000000"/>
          <w:sz w:val="18"/>
          <w:szCs w:val="18"/>
        </w:rPr>
        <w:t xml:space="preserve">Wnioskodawca: EL-MI Sp. z o.o., ul. Chrobrego 6, 83-000 Pruszcz Gdański, </w:t>
      </w:r>
    </w:p>
    <w:p w:rsidR="00783AF3" w:rsidRPr="00B00D37" w:rsidRDefault="00783AF3" w:rsidP="00783AF3">
      <w:pPr>
        <w:numPr>
          <w:ilvl w:val="0"/>
          <w:numId w:val="2"/>
        </w:numPr>
        <w:autoSpaceDE w:val="0"/>
        <w:autoSpaceDN w:val="0"/>
        <w:adjustRightInd w:val="0"/>
        <w:spacing w:after="0" w:line="240" w:lineRule="auto"/>
        <w:ind w:left="360"/>
        <w:jc w:val="both"/>
        <w:rPr>
          <w:rFonts w:ascii="Arial" w:hAnsi="Arial" w:cs="Arial"/>
          <w:color w:val="000000"/>
          <w:sz w:val="18"/>
          <w:szCs w:val="18"/>
        </w:rPr>
      </w:pPr>
      <w:r w:rsidRPr="00B00D37">
        <w:rPr>
          <w:rFonts w:ascii="Arial" w:hAnsi="Arial" w:cs="Arial"/>
          <w:color w:val="000000"/>
          <w:sz w:val="18"/>
          <w:szCs w:val="18"/>
        </w:rPr>
        <w:t>a/a.</w:t>
      </w:r>
    </w:p>
    <w:p w:rsidR="00783AF3" w:rsidRPr="00B00D37" w:rsidRDefault="00783AF3" w:rsidP="00783AF3">
      <w:pPr>
        <w:rPr>
          <w:rFonts w:ascii="Arial" w:hAnsi="Arial" w:cs="Arial"/>
          <w:color w:val="000000"/>
          <w:sz w:val="18"/>
          <w:szCs w:val="18"/>
        </w:rPr>
      </w:pPr>
    </w:p>
    <w:p w:rsidR="00783AF3" w:rsidRDefault="00783AF3" w:rsidP="00783AF3">
      <w:pPr>
        <w:ind w:left="360" w:hanging="360"/>
        <w:rPr>
          <w:rFonts w:ascii="Arial" w:hAnsi="Arial" w:cs="Arial"/>
          <w:color w:val="000000"/>
          <w:sz w:val="18"/>
          <w:szCs w:val="18"/>
          <w:u w:val="single"/>
        </w:rPr>
      </w:pPr>
      <w:r w:rsidRPr="00B00D37">
        <w:rPr>
          <w:rFonts w:ascii="Arial" w:hAnsi="Arial" w:cs="Arial"/>
          <w:color w:val="000000"/>
          <w:sz w:val="18"/>
          <w:szCs w:val="18"/>
          <w:u w:val="single"/>
        </w:rPr>
        <w:t>Strony postępowania wg odrębnego rozdzielnika</w:t>
      </w:r>
    </w:p>
    <w:p w:rsidR="00783AF3" w:rsidRDefault="00783AF3" w:rsidP="00783AF3">
      <w:pPr>
        <w:ind w:left="360" w:hanging="360"/>
        <w:rPr>
          <w:rFonts w:ascii="Arial" w:hAnsi="Arial" w:cs="Arial"/>
          <w:color w:val="000000"/>
          <w:sz w:val="18"/>
          <w:szCs w:val="18"/>
          <w:u w:val="single"/>
        </w:rPr>
      </w:pPr>
    </w:p>
    <w:p w:rsidR="00783AF3" w:rsidRDefault="00783AF3" w:rsidP="00783AF3">
      <w:pPr>
        <w:ind w:left="360" w:hanging="360"/>
        <w:rPr>
          <w:rFonts w:ascii="Arial" w:hAnsi="Arial" w:cs="Arial"/>
          <w:color w:val="000000"/>
          <w:sz w:val="18"/>
          <w:szCs w:val="18"/>
          <w:u w:val="single"/>
        </w:rPr>
      </w:pPr>
    </w:p>
    <w:p w:rsidR="00783AF3" w:rsidRDefault="00783AF3" w:rsidP="00783AF3">
      <w:pPr>
        <w:ind w:left="360" w:hanging="360"/>
        <w:rPr>
          <w:rFonts w:ascii="Arial" w:hAnsi="Arial" w:cs="Arial"/>
          <w:color w:val="000000"/>
          <w:sz w:val="18"/>
          <w:szCs w:val="18"/>
          <w:u w:val="single"/>
        </w:rPr>
      </w:pPr>
    </w:p>
    <w:p w:rsidR="00783AF3" w:rsidRDefault="00783AF3"/>
    <w:p w:rsidR="00202E06" w:rsidRDefault="00202E06"/>
    <w:p w:rsidR="00202E06" w:rsidRDefault="00202E06"/>
    <w:p w:rsidR="00202E06" w:rsidRDefault="00202E06"/>
    <w:p w:rsidR="00202E06" w:rsidRDefault="00202E06"/>
    <w:p w:rsidR="00202E06" w:rsidRDefault="00202E06"/>
    <w:p w:rsidR="00202E06" w:rsidRDefault="00202E06"/>
    <w:p w:rsidR="00202E06" w:rsidRDefault="00202E06"/>
    <w:p w:rsidR="00202E06" w:rsidRDefault="00202E06"/>
    <w:p w:rsidR="00202E06" w:rsidRDefault="00202E06"/>
    <w:p w:rsidR="00202E06" w:rsidRDefault="00202E06"/>
    <w:p w:rsidR="00202E06" w:rsidRDefault="00202E06"/>
    <w:p w:rsidR="00202E06" w:rsidRDefault="00202E06"/>
    <w:p w:rsidR="00202E06" w:rsidRDefault="00202E06"/>
    <w:p w:rsidR="00202E06" w:rsidRDefault="00202E06" w:rsidP="00202E06">
      <w:pPr>
        <w:suppressAutoHyphens/>
        <w:jc w:val="center"/>
        <w:rPr>
          <w:rFonts w:eastAsia="Calibri"/>
          <w:b/>
          <w:bCs/>
          <w:sz w:val="28"/>
          <w:szCs w:val="28"/>
        </w:rPr>
      </w:pPr>
      <w:r>
        <w:rPr>
          <w:rFonts w:eastAsia="Calibri"/>
          <w:b/>
          <w:bCs/>
          <w:sz w:val="28"/>
          <w:szCs w:val="28"/>
        </w:rPr>
        <w:t>WÓJT GMINY</w:t>
      </w:r>
    </w:p>
    <w:p w:rsidR="00202E06" w:rsidRDefault="00202E06" w:rsidP="00202E06">
      <w:pPr>
        <w:jc w:val="center"/>
        <w:rPr>
          <w:rFonts w:eastAsia="Calibri"/>
          <w:b/>
          <w:bCs/>
          <w:sz w:val="28"/>
          <w:szCs w:val="28"/>
        </w:rPr>
      </w:pPr>
      <w:r>
        <w:rPr>
          <w:rFonts w:eastAsia="Calibri"/>
          <w:b/>
          <w:bCs/>
          <w:sz w:val="28"/>
          <w:szCs w:val="28"/>
        </w:rPr>
        <w:t>Mikołajki Pomorskie</w:t>
      </w:r>
    </w:p>
    <w:p w:rsidR="00202E06" w:rsidRDefault="00202E06" w:rsidP="00202E06">
      <w:pPr>
        <w:jc w:val="center"/>
        <w:rPr>
          <w:b/>
          <w:bCs/>
          <w:kern w:val="28"/>
          <w:sz w:val="28"/>
          <w:szCs w:val="28"/>
        </w:rPr>
      </w:pPr>
      <w:r>
        <w:rPr>
          <w:b/>
          <w:bCs/>
          <w:kern w:val="28"/>
          <w:sz w:val="28"/>
          <w:szCs w:val="28"/>
        </w:rPr>
        <w:t>ul. Dzierzgońska 2</w:t>
      </w:r>
    </w:p>
    <w:p w:rsidR="00202E06" w:rsidRDefault="00202E06" w:rsidP="00202E06">
      <w:pPr>
        <w:jc w:val="center"/>
        <w:rPr>
          <w:color w:val="0000FF"/>
          <w:sz w:val="28"/>
          <w:szCs w:val="28"/>
        </w:rPr>
      </w:pPr>
      <w:r>
        <w:rPr>
          <w:sz w:val="28"/>
          <w:szCs w:val="28"/>
        </w:rPr>
        <w:sym w:font="Wingdings" w:char="F028"/>
      </w:r>
      <w:r>
        <w:rPr>
          <w:sz w:val="28"/>
          <w:szCs w:val="28"/>
        </w:rPr>
        <w:t xml:space="preserve"> </w:t>
      </w:r>
      <w:r>
        <w:rPr>
          <w:color w:val="0000FF"/>
          <w:sz w:val="28"/>
          <w:szCs w:val="28"/>
        </w:rPr>
        <w:t>536-339-354</w:t>
      </w:r>
    </w:p>
    <w:p w:rsidR="00202E06" w:rsidRDefault="00202E06" w:rsidP="00202E06">
      <w:pPr>
        <w:pBdr>
          <w:bottom w:val="single" w:sz="12" w:space="1" w:color="auto"/>
        </w:pBdr>
        <w:jc w:val="center"/>
        <w:rPr>
          <w:i/>
          <w:iCs/>
          <w:sz w:val="28"/>
          <w:szCs w:val="28"/>
        </w:rPr>
      </w:pPr>
      <w:r>
        <w:rPr>
          <w:i/>
          <w:iCs/>
          <w:sz w:val="28"/>
          <w:szCs w:val="28"/>
        </w:rPr>
        <w:t>e-mail</w:t>
      </w:r>
      <w:r>
        <w:rPr>
          <w:i/>
          <w:iCs/>
          <w:color w:val="000080"/>
          <w:sz w:val="28"/>
          <w:szCs w:val="28"/>
        </w:rPr>
        <w:t>:wojt@mikolajkipomorskie.pl</w:t>
      </w:r>
      <w:r>
        <w:rPr>
          <w:sz w:val="28"/>
          <w:szCs w:val="28"/>
        </w:rPr>
        <w:t xml:space="preserve">      </w:t>
      </w:r>
    </w:p>
    <w:p w:rsidR="00202E06" w:rsidRDefault="00202E06" w:rsidP="00202E06"/>
    <w:tbl>
      <w:tblPr>
        <w:tblW w:w="0" w:type="auto"/>
        <w:tblLayout w:type="fixed"/>
        <w:tblCellMar>
          <w:left w:w="70" w:type="dxa"/>
          <w:right w:w="70" w:type="dxa"/>
        </w:tblCellMar>
        <w:tblLook w:val="0000" w:firstRow="0" w:lastRow="0" w:firstColumn="0" w:lastColumn="0" w:noHBand="0" w:noVBand="0"/>
      </w:tblPr>
      <w:tblGrid>
        <w:gridCol w:w="4465"/>
        <w:gridCol w:w="4536"/>
      </w:tblGrid>
      <w:tr w:rsidR="00202E06" w:rsidRPr="00D53680" w:rsidTr="00C776C2">
        <w:tc>
          <w:tcPr>
            <w:tcW w:w="4465" w:type="dxa"/>
            <w:tcBorders>
              <w:top w:val="nil"/>
              <w:left w:val="nil"/>
              <w:bottom w:val="nil"/>
              <w:right w:val="nil"/>
            </w:tcBorders>
          </w:tcPr>
          <w:p w:rsidR="00202E06" w:rsidRPr="00D53680" w:rsidRDefault="00202E06" w:rsidP="00C776C2">
            <w:pPr>
              <w:pStyle w:val="Nagwek2"/>
              <w:rPr>
                <w:rFonts w:ascii="Arial" w:hAnsi="Arial" w:cs="Arial"/>
                <w:color w:val="000000"/>
                <w:sz w:val="20"/>
                <w:szCs w:val="20"/>
              </w:rPr>
            </w:pPr>
            <w:r w:rsidRPr="00D53680">
              <w:rPr>
                <w:rFonts w:ascii="Arial" w:hAnsi="Arial" w:cs="Arial"/>
                <w:color w:val="000000"/>
                <w:sz w:val="20"/>
                <w:szCs w:val="20"/>
              </w:rPr>
              <w:t>RG.III.6730.6.2024</w:t>
            </w:r>
          </w:p>
        </w:tc>
        <w:tc>
          <w:tcPr>
            <w:tcW w:w="4536" w:type="dxa"/>
            <w:tcBorders>
              <w:top w:val="nil"/>
              <w:left w:val="nil"/>
              <w:bottom w:val="nil"/>
              <w:right w:val="nil"/>
            </w:tcBorders>
          </w:tcPr>
          <w:p w:rsidR="00202E06" w:rsidRPr="00D53680" w:rsidRDefault="00202E06" w:rsidP="00C776C2">
            <w:pPr>
              <w:ind w:right="214"/>
              <w:jc w:val="right"/>
              <w:rPr>
                <w:rFonts w:ascii="Arial" w:hAnsi="Arial" w:cs="Arial"/>
                <w:color w:val="000000"/>
                <w:sz w:val="20"/>
                <w:szCs w:val="20"/>
              </w:rPr>
            </w:pPr>
          </w:p>
        </w:tc>
      </w:tr>
    </w:tbl>
    <w:p w:rsidR="00202E06" w:rsidRPr="00D53680" w:rsidRDefault="00202E06" w:rsidP="00202E06">
      <w:pPr>
        <w:pStyle w:val="Nagwek3"/>
        <w:rPr>
          <w:rFonts w:ascii="Arial" w:hAnsi="Arial" w:cs="Arial"/>
          <w:color w:val="000000"/>
          <w:sz w:val="20"/>
          <w:szCs w:val="20"/>
        </w:rPr>
      </w:pPr>
      <w:r w:rsidRPr="00D53680">
        <w:rPr>
          <w:rFonts w:ascii="Arial" w:hAnsi="Arial" w:cs="Arial"/>
          <w:color w:val="000000"/>
          <w:sz w:val="20"/>
          <w:szCs w:val="20"/>
        </w:rPr>
        <w:t>WYNIKI ANALIZY</w:t>
      </w:r>
    </w:p>
    <w:p w:rsidR="00202E06" w:rsidRPr="00D53680" w:rsidRDefault="00202E06" w:rsidP="00202E06">
      <w:pPr>
        <w:pStyle w:val="Nagwek3"/>
        <w:rPr>
          <w:rFonts w:ascii="Arial" w:hAnsi="Arial" w:cs="Arial"/>
          <w:color w:val="000000"/>
          <w:sz w:val="20"/>
          <w:szCs w:val="20"/>
        </w:rPr>
      </w:pPr>
      <w:r w:rsidRPr="00D53680">
        <w:rPr>
          <w:rFonts w:ascii="Arial" w:hAnsi="Arial" w:cs="Arial"/>
          <w:color w:val="000000"/>
          <w:sz w:val="20"/>
          <w:szCs w:val="20"/>
        </w:rPr>
        <w:t>CZĘŚĆ  TEKSTOWA</w:t>
      </w:r>
    </w:p>
    <w:p w:rsidR="00202E06" w:rsidRPr="00D53680" w:rsidRDefault="00202E06" w:rsidP="00202E06">
      <w:pPr>
        <w:jc w:val="both"/>
        <w:rPr>
          <w:rFonts w:ascii="Arial" w:hAnsi="Arial" w:cs="Arial"/>
          <w:color w:val="000000"/>
          <w:sz w:val="20"/>
          <w:szCs w:val="20"/>
        </w:rPr>
      </w:pPr>
    </w:p>
    <w:p w:rsidR="00202E06" w:rsidRPr="00D53680" w:rsidRDefault="00202E06" w:rsidP="00202E06">
      <w:pPr>
        <w:pStyle w:val="Tytu"/>
        <w:jc w:val="both"/>
        <w:rPr>
          <w:b w:val="0"/>
          <w:bCs w:val="0"/>
          <w:color w:val="000000"/>
        </w:rPr>
      </w:pPr>
      <w:r w:rsidRPr="00D53680">
        <w:rPr>
          <w:b w:val="0"/>
          <w:bCs w:val="0"/>
          <w:color w:val="000000"/>
        </w:rPr>
        <w:t xml:space="preserve">Na podstawie Rozporządzenia Ministra Infrastruktury z dnia 26 sierpnia 2003r. w sprawie sposobu ustalania wymagań dotyczących nowej zabudowy i zagospodarowania terenu w przypadku braku miejscowego planu zagospodarowania przestrzennego (Dz. U. nr 164 poz. 1588 z </w:t>
      </w:r>
      <w:proofErr w:type="spellStart"/>
      <w:r w:rsidRPr="00D53680">
        <w:rPr>
          <w:b w:val="0"/>
          <w:bCs w:val="0"/>
          <w:color w:val="000000"/>
        </w:rPr>
        <w:t>późn</w:t>
      </w:r>
      <w:proofErr w:type="spellEnd"/>
      <w:r w:rsidRPr="00D53680">
        <w:rPr>
          <w:b w:val="0"/>
          <w:bCs w:val="0"/>
          <w:color w:val="000000"/>
        </w:rPr>
        <w:t>. zm.).</w:t>
      </w:r>
    </w:p>
    <w:p w:rsidR="00202E06" w:rsidRPr="00D53680" w:rsidRDefault="00202E06" w:rsidP="00202E06">
      <w:pPr>
        <w:rPr>
          <w:rFonts w:ascii="Arial" w:hAnsi="Arial" w:cs="Arial"/>
          <w:color w:val="000000"/>
          <w:sz w:val="20"/>
          <w:szCs w:val="20"/>
        </w:rPr>
      </w:pPr>
    </w:p>
    <w:p w:rsidR="00202E06" w:rsidRPr="00D53680" w:rsidRDefault="00202E06" w:rsidP="00202E06">
      <w:pPr>
        <w:jc w:val="both"/>
        <w:rPr>
          <w:rFonts w:ascii="Arial" w:hAnsi="Arial" w:cs="Arial"/>
          <w:color w:val="000000"/>
          <w:sz w:val="20"/>
          <w:szCs w:val="20"/>
        </w:rPr>
      </w:pPr>
      <w:r w:rsidRPr="00D53680">
        <w:rPr>
          <w:rFonts w:ascii="Arial" w:hAnsi="Arial" w:cs="Arial"/>
          <w:color w:val="000000"/>
          <w:sz w:val="20"/>
          <w:szCs w:val="20"/>
        </w:rPr>
        <w:t>Zgodnie z art. 61 ust. 3 ustawy o planowaniu i zagospodarowaniu przestrzennym: „Przepisów ust. 1 pkt 1 i 2 nie stosuje się do linii kolejowych, obiektów liniowych i urządzeń infrastruktury technicznej, a także instalacji odnawialnego źródła energii w rozumieniu art. 2 pkt 13 ustawy z dnia 20 lutego 2015 r. o odnawialnych źródłach energii.” Przedmiotowa inwestycja stanowi instalację odnawialnego źródła energii w rozumieniu art. 2 pkt 13 i 22 ustawy z dnia 20 lutego 2015 r. o odnawialnych źródłach energii. Zatem dla przedmiotowej inwestycji nie stosuje się przepisów art. 61 ust. 1 pkt 1 i 2, tj. dla przedmiotowej inwestycji nie bada się następujących warunków:</w:t>
      </w:r>
    </w:p>
    <w:p w:rsidR="00202E06" w:rsidRPr="00D53680" w:rsidRDefault="00202E06" w:rsidP="00202E06">
      <w:pPr>
        <w:numPr>
          <w:ilvl w:val="0"/>
          <w:numId w:val="10"/>
        </w:numPr>
        <w:autoSpaceDE w:val="0"/>
        <w:autoSpaceDN w:val="0"/>
        <w:adjustRightInd w:val="0"/>
        <w:spacing w:after="0" w:line="240" w:lineRule="auto"/>
        <w:jc w:val="both"/>
        <w:rPr>
          <w:rFonts w:ascii="Arial" w:hAnsi="Arial" w:cs="Arial"/>
          <w:color w:val="000000"/>
          <w:sz w:val="20"/>
          <w:szCs w:val="20"/>
        </w:rPr>
      </w:pPr>
      <w:r w:rsidRPr="00D53680">
        <w:rPr>
          <w:rFonts w:ascii="Arial" w:hAnsi="Arial" w:cs="Arial"/>
          <w:color w:val="000000"/>
          <w:sz w:val="20"/>
          <w:szCs w:val="20"/>
        </w:rPr>
        <w:t xml:space="preserve">czy 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rsidR="00202E06" w:rsidRPr="00D53680" w:rsidRDefault="00202E06" w:rsidP="00202E06">
      <w:pPr>
        <w:numPr>
          <w:ilvl w:val="0"/>
          <w:numId w:val="10"/>
        </w:numPr>
        <w:autoSpaceDE w:val="0"/>
        <w:autoSpaceDN w:val="0"/>
        <w:adjustRightInd w:val="0"/>
        <w:spacing w:after="0" w:line="240" w:lineRule="auto"/>
        <w:rPr>
          <w:rFonts w:ascii="Arial" w:hAnsi="Arial" w:cs="Arial"/>
          <w:color w:val="000000"/>
          <w:sz w:val="20"/>
          <w:szCs w:val="20"/>
        </w:rPr>
      </w:pPr>
      <w:r w:rsidRPr="00D53680">
        <w:rPr>
          <w:rFonts w:ascii="Arial" w:hAnsi="Arial" w:cs="Arial"/>
          <w:color w:val="000000"/>
          <w:sz w:val="20"/>
          <w:szCs w:val="20"/>
        </w:rPr>
        <w:t>czy teren ma dostęp do drogi publicznej.</w:t>
      </w:r>
    </w:p>
    <w:p w:rsidR="00202E06" w:rsidRPr="00D53680" w:rsidRDefault="00202E06" w:rsidP="00202E06">
      <w:pPr>
        <w:pStyle w:val="Tekstpodstawowy2"/>
        <w:rPr>
          <w:rFonts w:ascii="Arial" w:hAnsi="Arial" w:cs="Arial"/>
          <w:color w:val="000000"/>
          <w:sz w:val="20"/>
          <w:szCs w:val="20"/>
        </w:rPr>
      </w:pPr>
    </w:p>
    <w:p w:rsidR="00202E06" w:rsidRPr="00D53680" w:rsidRDefault="00202E06" w:rsidP="00202E06">
      <w:pPr>
        <w:pStyle w:val="Tekstpodstawowy2"/>
        <w:ind w:left="284" w:hanging="284"/>
        <w:rPr>
          <w:rFonts w:ascii="Arial" w:hAnsi="Arial" w:cs="Arial"/>
          <w:color w:val="000000"/>
          <w:sz w:val="20"/>
          <w:szCs w:val="20"/>
          <w:u w:val="single"/>
        </w:rPr>
      </w:pPr>
      <w:r w:rsidRPr="00D53680">
        <w:rPr>
          <w:rFonts w:ascii="Arial" w:hAnsi="Arial" w:cs="Arial"/>
          <w:color w:val="000000"/>
          <w:sz w:val="20"/>
          <w:szCs w:val="20"/>
        </w:rPr>
        <w:t xml:space="preserve">3.  </w:t>
      </w:r>
      <w:r w:rsidRPr="00D53680">
        <w:rPr>
          <w:rFonts w:ascii="Arial" w:hAnsi="Arial" w:cs="Arial"/>
          <w:color w:val="000000"/>
          <w:sz w:val="20"/>
          <w:szCs w:val="20"/>
          <w:u w:val="single"/>
        </w:rPr>
        <w:t>Uzbrojenie terenu.</w:t>
      </w:r>
    </w:p>
    <w:p w:rsidR="00202E06" w:rsidRPr="00D53680" w:rsidRDefault="00202E06" w:rsidP="00202E06">
      <w:pPr>
        <w:pStyle w:val="Tekstpodstawowy2"/>
        <w:ind w:left="284" w:firstLine="0"/>
        <w:rPr>
          <w:rFonts w:ascii="Arial" w:hAnsi="Arial" w:cs="Arial"/>
          <w:color w:val="000000"/>
          <w:sz w:val="20"/>
          <w:szCs w:val="20"/>
        </w:rPr>
      </w:pPr>
      <w:r w:rsidRPr="00D53680">
        <w:rPr>
          <w:rFonts w:ascii="Arial" w:hAnsi="Arial" w:cs="Arial"/>
          <w:color w:val="000000"/>
          <w:sz w:val="20"/>
          <w:szCs w:val="20"/>
        </w:rPr>
        <w:t>Projektowane uzbrojenie terenu pozwala na obsługę planowanej inwestycji.</w:t>
      </w:r>
    </w:p>
    <w:p w:rsidR="00202E06" w:rsidRPr="00D53680" w:rsidRDefault="00202E06" w:rsidP="00202E06">
      <w:pPr>
        <w:pStyle w:val="Tekstpodstawowy2"/>
        <w:ind w:left="284" w:hanging="284"/>
        <w:rPr>
          <w:rFonts w:ascii="Arial" w:hAnsi="Arial" w:cs="Arial"/>
          <w:color w:val="000000"/>
          <w:sz w:val="20"/>
          <w:szCs w:val="20"/>
        </w:rPr>
      </w:pPr>
    </w:p>
    <w:p w:rsidR="00202E06" w:rsidRPr="00D53680" w:rsidRDefault="00202E06" w:rsidP="00202E06">
      <w:pPr>
        <w:pStyle w:val="Tekstpodstawowy2"/>
        <w:ind w:firstLine="0"/>
        <w:jc w:val="both"/>
        <w:rPr>
          <w:rFonts w:ascii="Arial" w:hAnsi="Arial" w:cs="Arial"/>
          <w:color w:val="000000"/>
          <w:sz w:val="20"/>
          <w:szCs w:val="20"/>
          <w:u w:val="single"/>
        </w:rPr>
      </w:pPr>
      <w:r w:rsidRPr="00D53680">
        <w:rPr>
          <w:rFonts w:ascii="Arial" w:hAnsi="Arial" w:cs="Arial"/>
          <w:color w:val="000000"/>
          <w:sz w:val="20"/>
          <w:szCs w:val="20"/>
        </w:rPr>
        <w:t xml:space="preserve">4. </w:t>
      </w:r>
      <w:r w:rsidRPr="00D53680">
        <w:rPr>
          <w:rFonts w:ascii="Arial" w:hAnsi="Arial" w:cs="Arial"/>
          <w:color w:val="000000"/>
          <w:sz w:val="20"/>
          <w:szCs w:val="20"/>
          <w:u w:val="single"/>
        </w:rPr>
        <w:t>Przeznaczenie gruntów.</w:t>
      </w:r>
    </w:p>
    <w:p w:rsidR="00202E06" w:rsidRPr="00D53680" w:rsidRDefault="00202E06" w:rsidP="00202E06">
      <w:pPr>
        <w:pStyle w:val="Tekstpodstawowy2"/>
        <w:ind w:left="284" w:firstLine="0"/>
        <w:jc w:val="both"/>
        <w:rPr>
          <w:rFonts w:ascii="Arial" w:hAnsi="Arial" w:cs="Arial"/>
          <w:color w:val="000000"/>
          <w:sz w:val="20"/>
          <w:szCs w:val="20"/>
        </w:rPr>
      </w:pPr>
      <w:r w:rsidRPr="00D53680">
        <w:rPr>
          <w:rFonts w:ascii="Arial" w:hAnsi="Arial" w:cs="Arial"/>
          <w:color w:val="000000"/>
          <w:sz w:val="20"/>
          <w:szCs w:val="20"/>
        </w:rPr>
        <w:t xml:space="preserve">Teren fragmentu działki nr 482/4 obręb Mikołajki Pomorskie jest sklasyfikowany jako grunt rolny kl. ŁIV, </w:t>
      </w:r>
      <w:proofErr w:type="spellStart"/>
      <w:r w:rsidRPr="00D53680">
        <w:rPr>
          <w:rFonts w:ascii="Arial" w:hAnsi="Arial" w:cs="Arial"/>
          <w:color w:val="000000"/>
          <w:sz w:val="20"/>
          <w:szCs w:val="20"/>
        </w:rPr>
        <w:t>RIVb</w:t>
      </w:r>
      <w:proofErr w:type="spellEnd"/>
      <w:r w:rsidRPr="00D53680">
        <w:rPr>
          <w:rFonts w:ascii="Arial" w:hAnsi="Arial" w:cs="Arial"/>
          <w:color w:val="000000"/>
          <w:sz w:val="20"/>
          <w:szCs w:val="20"/>
        </w:rPr>
        <w:t xml:space="preserve">, </w:t>
      </w:r>
      <w:proofErr w:type="spellStart"/>
      <w:r w:rsidRPr="00D53680">
        <w:rPr>
          <w:rFonts w:ascii="Arial" w:hAnsi="Arial" w:cs="Arial"/>
          <w:color w:val="000000"/>
          <w:sz w:val="20"/>
          <w:szCs w:val="20"/>
        </w:rPr>
        <w:t>RIVa</w:t>
      </w:r>
      <w:proofErr w:type="spellEnd"/>
      <w:r w:rsidRPr="00D53680">
        <w:rPr>
          <w:rFonts w:ascii="Arial" w:hAnsi="Arial" w:cs="Arial"/>
          <w:color w:val="000000"/>
          <w:sz w:val="20"/>
          <w:szCs w:val="20"/>
        </w:rPr>
        <w:t xml:space="preserve"> i wody W, a jego powierzchnia wynosi 6,673ha.</w:t>
      </w:r>
    </w:p>
    <w:p w:rsidR="00202E06" w:rsidRPr="00D53680" w:rsidRDefault="00202E06" w:rsidP="00202E06">
      <w:pPr>
        <w:pStyle w:val="Tekstpodstawowy2"/>
        <w:ind w:left="284" w:firstLine="0"/>
        <w:jc w:val="both"/>
        <w:rPr>
          <w:rFonts w:ascii="Arial" w:hAnsi="Arial" w:cs="Arial"/>
          <w:color w:val="000000"/>
          <w:sz w:val="20"/>
          <w:szCs w:val="20"/>
        </w:rPr>
      </w:pPr>
      <w:r w:rsidRPr="00D53680">
        <w:rPr>
          <w:rFonts w:ascii="Arial" w:hAnsi="Arial" w:cs="Arial"/>
          <w:color w:val="000000"/>
          <w:sz w:val="20"/>
          <w:szCs w:val="20"/>
        </w:rPr>
        <w:t xml:space="preserve">Zgodnie z art. 7 ustawy z dnia 3 lutego 1995r. o ochronie gruntów rolnych i leśnych </w:t>
      </w:r>
      <w:r w:rsidRPr="00D53680">
        <w:rPr>
          <w:rFonts w:ascii="Arial" w:hAnsi="Arial" w:cs="Arial"/>
          <w:kern w:val="3"/>
          <w:sz w:val="20"/>
          <w:szCs w:val="20"/>
        </w:rPr>
        <w:t>(</w:t>
      </w:r>
      <w:proofErr w:type="spellStart"/>
      <w:r w:rsidRPr="00D53680">
        <w:rPr>
          <w:rFonts w:ascii="Arial" w:hAnsi="Arial" w:cs="Arial"/>
          <w:kern w:val="3"/>
          <w:sz w:val="20"/>
          <w:szCs w:val="20"/>
        </w:rPr>
        <w:t>t.j</w:t>
      </w:r>
      <w:proofErr w:type="spellEnd"/>
      <w:r w:rsidRPr="00D53680">
        <w:rPr>
          <w:rFonts w:ascii="Arial" w:hAnsi="Arial" w:cs="Arial"/>
          <w:kern w:val="3"/>
          <w:sz w:val="20"/>
          <w:szCs w:val="20"/>
        </w:rPr>
        <w:t xml:space="preserve">. Dz. U. z </w:t>
      </w:r>
      <w:r w:rsidRPr="00D53680">
        <w:rPr>
          <w:rFonts w:ascii="Arial" w:hAnsi="Arial" w:cs="Arial"/>
          <w:color w:val="000000"/>
          <w:sz w:val="20"/>
          <w:szCs w:val="20"/>
        </w:rPr>
        <w:t xml:space="preserve">2022r. poz. 2409 z </w:t>
      </w:r>
      <w:proofErr w:type="spellStart"/>
      <w:r w:rsidRPr="00D53680">
        <w:rPr>
          <w:rFonts w:ascii="Arial" w:hAnsi="Arial" w:cs="Arial"/>
          <w:color w:val="000000"/>
          <w:sz w:val="20"/>
          <w:szCs w:val="20"/>
        </w:rPr>
        <w:t>późn</w:t>
      </w:r>
      <w:proofErr w:type="spellEnd"/>
      <w:r w:rsidRPr="00D53680">
        <w:rPr>
          <w:rFonts w:ascii="Arial" w:hAnsi="Arial" w:cs="Arial"/>
          <w:color w:val="000000"/>
          <w:sz w:val="20"/>
          <w:szCs w:val="20"/>
        </w:rPr>
        <w:t>. zm.</w:t>
      </w:r>
      <w:r w:rsidRPr="00D53680">
        <w:rPr>
          <w:rFonts w:ascii="Arial" w:hAnsi="Arial" w:cs="Arial"/>
          <w:kern w:val="3"/>
          <w:sz w:val="20"/>
          <w:szCs w:val="20"/>
        </w:rPr>
        <w:t xml:space="preserve">), </w:t>
      </w:r>
      <w:r w:rsidRPr="00D53680">
        <w:rPr>
          <w:rFonts w:ascii="Arial" w:hAnsi="Arial" w:cs="Arial"/>
          <w:color w:val="000000"/>
          <w:sz w:val="20"/>
          <w:szCs w:val="20"/>
        </w:rPr>
        <w:t>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w:t>
      </w:r>
      <w:proofErr w:type="spellStart"/>
      <w:r w:rsidRPr="00D53680">
        <w:rPr>
          <w:rFonts w:ascii="Arial" w:hAnsi="Arial" w:cs="Arial"/>
          <w:color w:val="000000"/>
          <w:sz w:val="20"/>
          <w:szCs w:val="20"/>
        </w:rPr>
        <w:t>t.j</w:t>
      </w:r>
      <w:proofErr w:type="spellEnd"/>
      <w:r w:rsidRPr="00D53680">
        <w:rPr>
          <w:rFonts w:ascii="Arial" w:hAnsi="Arial" w:cs="Arial"/>
          <w:color w:val="000000"/>
          <w:sz w:val="20"/>
          <w:szCs w:val="20"/>
        </w:rPr>
        <w:t xml:space="preserve">. Dz. U. z 2023 r. poz. 977 z </w:t>
      </w:r>
      <w:proofErr w:type="spellStart"/>
      <w:r w:rsidRPr="00D53680">
        <w:rPr>
          <w:rFonts w:ascii="Arial" w:hAnsi="Arial" w:cs="Arial"/>
          <w:color w:val="000000"/>
          <w:sz w:val="20"/>
          <w:szCs w:val="20"/>
        </w:rPr>
        <w:t>późn</w:t>
      </w:r>
      <w:proofErr w:type="spellEnd"/>
      <w:r w:rsidRPr="00D53680">
        <w:rPr>
          <w:rFonts w:ascii="Arial" w:hAnsi="Arial" w:cs="Arial"/>
          <w:color w:val="000000"/>
          <w:sz w:val="20"/>
          <w:szCs w:val="20"/>
        </w:rPr>
        <w:t>. zm.)).</w:t>
      </w:r>
    </w:p>
    <w:p w:rsidR="00202E06" w:rsidRPr="00D53680" w:rsidRDefault="00202E06" w:rsidP="00202E06">
      <w:pPr>
        <w:pStyle w:val="Tekstpodstawowy2"/>
        <w:ind w:left="284" w:firstLine="0"/>
        <w:jc w:val="both"/>
        <w:rPr>
          <w:rFonts w:ascii="Arial" w:hAnsi="Arial" w:cs="Arial"/>
          <w:color w:val="000000"/>
          <w:sz w:val="20"/>
          <w:szCs w:val="20"/>
        </w:rPr>
      </w:pPr>
    </w:p>
    <w:p w:rsidR="00202E06" w:rsidRPr="00D53680" w:rsidRDefault="00202E06" w:rsidP="00202E06">
      <w:pPr>
        <w:pStyle w:val="Tekstpodstawowy2"/>
        <w:ind w:left="284" w:hanging="284"/>
        <w:rPr>
          <w:rFonts w:ascii="Arial" w:hAnsi="Arial" w:cs="Arial"/>
          <w:color w:val="000000"/>
          <w:sz w:val="20"/>
          <w:szCs w:val="20"/>
          <w:u w:val="single"/>
        </w:rPr>
      </w:pPr>
      <w:r w:rsidRPr="00D53680">
        <w:rPr>
          <w:rFonts w:ascii="Arial" w:hAnsi="Arial" w:cs="Arial"/>
          <w:color w:val="000000"/>
          <w:sz w:val="20"/>
          <w:szCs w:val="20"/>
        </w:rPr>
        <w:t>5. Z</w:t>
      </w:r>
      <w:r w:rsidRPr="00D53680">
        <w:rPr>
          <w:rFonts w:ascii="Arial" w:hAnsi="Arial" w:cs="Arial"/>
          <w:color w:val="000000"/>
          <w:sz w:val="20"/>
          <w:szCs w:val="20"/>
          <w:u w:val="single"/>
        </w:rPr>
        <w:t>godność z przepisami odrębnymi.</w:t>
      </w:r>
    </w:p>
    <w:p w:rsidR="00202E06" w:rsidRPr="00D53680" w:rsidRDefault="00202E06" w:rsidP="00202E06">
      <w:pPr>
        <w:numPr>
          <w:ilvl w:val="0"/>
          <w:numId w:val="9"/>
        </w:numPr>
        <w:spacing w:after="0" w:line="240" w:lineRule="auto"/>
        <w:jc w:val="both"/>
        <w:rPr>
          <w:rFonts w:ascii="Arial" w:hAnsi="Arial" w:cs="Arial"/>
          <w:color w:val="000000"/>
          <w:sz w:val="20"/>
          <w:szCs w:val="20"/>
        </w:rPr>
      </w:pPr>
      <w:r w:rsidRPr="00D53680">
        <w:rPr>
          <w:rFonts w:ascii="Arial" w:hAnsi="Arial" w:cs="Arial"/>
          <w:color w:val="000000"/>
          <w:sz w:val="20"/>
          <w:szCs w:val="20"/>
        </w:rPr>
        <w:t>Wnioskowana inwestycja nie jest sprzeczna z przepisami odrębnymi.</w:t>
      </w:r>
    </w:p>
    <w:p w:rsidR="00202E06" w:rsidRPr="00D53680" w:rsidRDefault="00202E06" w:rsidP="00202E06">
      <w:pPr>
        <w:numPr>
          <w:ilvl w:val="0"/>
          <w:numId w:val="9"/>
        </w:numPr>
        <w:spacing w:after="0" w:line="240" w:lineRule="auto"/>
        <w:jc w:val="both"/>
        <w:rPr>
          <w:rFonts w:ascii="Arial" w:hAnsi="Arial" w:cs="Arial"/>
          <w:color w:val="000000"/>
          <w:sz w:val="20"/>
          <w:szCs w:val="20"/>
        </w:rPr>
      </w:pPr>
      <w:r w:rsidRPr="00D53680">
        <w:rPr>
          <w:rFonts w:ascii="Arial" w:hAnsi="Arial" w:cs="Arial"/>
          <w:color w:val="000000"/>
          <w:sz w:val="20"/>
          <w:szCs w:val="20"/>
        </w:rPr>
        <w:t>Teren działki nie leży na obszarach chronionych odrębnymi przepisami, tzn. między innymi leży poza strefami ochrony konserwatorskiej, na terenie nie znajdują się obiekty wpisane do rejestru zabytków, nie znajdują się pomniki przyrody ani inne formy ochrony przyrodniczej, teren leży poza obszarami górniczymi.</w:t>
      </w:r>
    </w:p>
    <w:p w:rsidR="00202E06" w:rsidRPr="00D53680" w:rsidRDefault="00202E06" w:rsidP="00202E06">
      <w:pPr>
        <w:pStyle w:val="Tekstpodstawowy2"/>
        <w:ind w:left="284" w:firstLine="0"/>
        <w:jc w:val="both"/>
        <w:rPr>
          <w:rFonts w:ascii="Arial" w:hAnsi="Arial" w:cs="Arial"/>
          <w:color w:val="000000"/>
          <w:sz w:val="20"/>
          <w:szCs w:val="20"/>
        </w:rPr>
      </w:pPr>
    </w:p>
    <w:p w:rsidR="00202E06" w:rsidRPr="00D53680" w:rsidRDefault="00202E06" w:rsidP="00202E06">
      <w:pPr>
        <w:ind w:left="284" w:hanging="284"/>
        <w:jc w:val="both"/>
        <w:rPr>
          <w:rFonts w:ascii="Arial" w:hAnsi="Arial" w:cs="Arial"/>
          <w:color w:val="000000"/>
          <w:sz w:val="20"/>
          <w:szCs w:val="20"/>
        </w:rPr>
      </w:pPr>
      <w:r w:rsidRPr="00D53680">
        <w:rPr>
          <w:rFonts w:ascii="Arial" w:hAnsi="Arial" w:cs="Arial"/>
          <w:color w:val="000000"/>
          <w:sz w:val="20"/>
          <w:szCs w:val="20"/>
        </w:rPr>
        <w:lastRenderedPageBreak/>
        <w:t xml:space="preserve">6. </w:t>
      </w:r>
      <w:r w:rsidRPr="00D53680">
        <w:rPr>
          <w:rFonts w:ascii="Arial" w:hAnsi="Arial" w:cs="Arial"/>
          <w:color w:val="000000"/>
          <w:sz w:val="20"/>
          <w:szCs w:val="20"/>
          <w:u w:val="single"/>
        </w:rPr>
        <w:t>Lokalizacja na obszarze, o którym mowa art.61 ust.1 pkt 6 ustawy z dnia 27.03.2003r. o planowaniu i zagospodarowaniu przestrzennym.</w:t>
      </w:r>
    </w:p>
    <w:p w:rsidR="00202E06" w:rsidRPr="00D53680" w:rsidRDefault="00202E06" w:rsidP="00202E06">
      <w:pPr>
        <w:ind w:left="284"/>
        <w:jc w:val="both"/>
        <w:rPr>
          <w:rFonts w:ascii="Arial" w:hAnsi="Arial" w:cs="Arial"/>
          <w:sz w:val="20"/>
          <w:szCs w:val="20"/>
        </w:rPr>
      </w:pPr>
      <w:r w:rsidRPr="00D53680">
        <w:rPr>
          <w:rFonts w:ascii="Arial" w:hAnsi="Arial" w:cs="Arial"/>
          <w:sz w:val="20"/>
          <w:szCs w:val="20"/>
        </w:rPr>
        <w:t>Zamierzenie budowlane nie koliduje z planowanymi sieciami przesyłowymi, których wykaz znajduje się w ustawie z dn. 24.07.2015r. o przygotowaniu i realizacji strategicznych inwestycji w zakresie sieci przesyłowych (</w:t>
      </w:r>
      <w:proofErr w:type="spellStart"/>
      <w:r w:rsidRPr="00D53680">
        <w:rPr>
          <w:rFonts w:ascii="Arial" w:hAnsi="Arial" w:cs="Arial"/>
          <w:sz w:val="20"/>
          <w:szCs w:val="20"/>
        </w:rPr>
        <w:t>t.j</w:t>
      </w:r>
      <w:proofErr w:type="spellEnd"/>
      <w:r w:rsidRPr="00D53680">
        <w:rPr>
          <w:rFonts w:ascii="Arial" w:hAnsi="Arial" w:cs="Arial"/>
          <w:sz w:val="20"/>
          <w:szCs w:val="20"/>
        </w:rPr>
        <w:t xml:space="preserve">. Dz.U. z 2023r. poz. 1680 z </w:t>
      </w:r>
      <w:proofErr w:type="spellStart"/>
      <w:r w:rsidRPr="00D53680">
        <w:rPr>
          <w:rFonts w:ascii="Arial" w:hAnsi="Arial" w:cs="Arial"/>
          <w:sz w:val="20"/>
          <w:szCs w:val="20"/>
        </w:rPr>
        <w:t>późn</w:t>
      </w:r>
      <w:proofErr w:type="spellEnd"/>
      <w:r w:rsidRPr="00D53680">
        <w:rPr>
          <w:rFonts w:ascii="Arial" w:hAnsi="Arial" w:cs="Arial"/>
          <w:sz w:val="20"/>
          <w:szCs w:val="20"/>
        </w:rPr>
        <w:t>. zm.) oraz nie znajduje się w strefie kontrolowanej ani strefie bezpieczeństwa po obu stronach gazociągu.</w:t>
      </w:r>
    </w:p>
    <w:p w:rsidR="00202E06" w:rsidRPr="00D53680" w:rsidRDefault="00202E06" w:rsidP="00202E06">
      <w:pPr>
        <w:pStyle w:val="Tekstpodstawowy2"/>
        <w:ind w:left="284" w:firstLine="0"/>
        <w:jc w:val="both"/>
        <w:rPr>
          <w:rFonts w:ascii="Arial" w:hAnsi="Arial" w:cs="Arial"/>
          <w:color w:val="000000"/>
          <w:sz w:val="20"/>
          <w:szCs w:val="20"/>
        </w:rPr>
      </w:pPr>
    </w:p>
    <w:p w:rsidR="00202E06" w:rsidRDefault="00202E06" w:rsidP="00202E06">
      <w:pPr>
        <w:pStyle w:val="Tekstpodstawowy2"/>
        <w:jc w:val="both"/>
        <w:rPr>
          <w:rFonts w:ascii="Arial" w:hAnsi="Arial" w:cs="Arial"/>
          <w:color w:val="000000"/>
          <w:sz w:val="20"/>
          <w:szCs w:val="20"/>
        </w:rPr>
      </w:pPr>
      <w:r w:rsidRPr="00D53680">
        <w:rPr>
          <w:rFonts w:ascii="Arial" w:hAnsi="Arial" w:cs="Arial"/>
          <w:color w:val="000000"/>
          <w:sz w:val="20"/>
          <w:szCs w:val="20"/>
        </w:rPr>
        <w:t>Lokalizacja działki spełnia wymagania określone w art.61 ust.1 pkt 3-6 i art. 61 ust. 3 ustawy o planowaniu i zagospodarowaniu przestrzennym.</w:t>
      </w:r>
    </w:p>
    <w:p w:rsidR="00202E06" w:rsidRDefault="00202E06" w:rsidP="00202E06">
      <w:pPr>
        <w:pStyle w:val="Tekstpodstawowy2"/>
        <w:ind w:firstLine="0"/>
        <w:jc w:val="both"/>
        <w:rPr>
          <w:rFonts w:ascii="Arial" w:hAnsi="Arial" w:cs="Arial"/>
          <w:color w:val="000000"/>
          <w:sz w:val="20"/>
          <w:szCs w:val="20"/>
        </w:rPr>
      </w:pPr>
    </w:p>
    <w:p w:rsidR="00202E06" w:rsidRDefault="00202E06"/>
    <w:sectPr w:rsidR="00202E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159DA"/>
    <w:multiLevelType w:val="singleLevel"/>
    <w:tmpl w:val="A51A4B7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1" w15:restartNumberingAfterBreak="0">
    <w:nsid w:val="29A971D3"/>
    <w:multiLevelType w:val="singleLevel"/>
    <w:tmpl w:val="08EE0D1C"/>
    <w:lvl w:ilvl="0">
      <w:start w:val="5"/>
      <w:numFmt w:val="decimal"/>
      <w:lvlText w:val="%1. "/>
      <w:legacy w:legacy="1" w:legacySpace="0" w:legacyIndent="283"/>
      <w:lvlJc w:val="left"/>
      <w:pPr>
        <w:ind w:left="283" w:hanging="283"/>
      </w:pPr>
      <w:rPr>
        <w:rFonts w:ascii="Arial" w:hAnsi="Arial" w:cs="Arial" w:hint="default"/>
        <w:b/>
        <w:bCs/>
        <w:i w:val="0"/>
        <w:iCs w:val="0"/>
        <w:sz w:val="20"/>
        <w:szCs w:val="20"/>
      </w:rPr>
    </w:lvl>
  </w:abstractNum>
  <w:abstractNum w:abstractNumId="2" w15:restartNumberingAfterBreak="0">
    <w:nsid w:val="2FCD1324"/>
    <w:multiLevelType w:val="hybridMultilevel"/>
    <w:tmpl w:val="0A42E8D4"/>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36D36A7C"/>
    <w:multiLevelType w:val="singleLevel"/>
    <w:tmpl w:val="C1DC9B3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4" w15:restartNumberingAfterBreak="0">
    <w:nsid w:val="3BFC69EE"/>
    <w:multiLevelType w:val="singleLevel"/>
    <w:tmpl w:val="729645FE"/>
    <w:lvl w:ilvl="0">
      <w:start w:val="1"/>
      <w:numFmt w:val="decimal"/>
      <w:lvlText w:val="%1) "/>
      <w:legacy w:legacy="1" w:legacySpace="0" w:legacyIndent="283"/>
      <w:lvlJc w:val="left"/>
      <w:pPr>
        <w:ind w:left="567" w:hanging="283"/>
      </w:pPr>
      <w:rPr>
        <w:rFonts w:ascii="Arial" w:hAnsi="Arial" w:cs="Arial" w:hint="default"/>
        <w:b w:val="0"/>
        <w:bCs w:val="0"/>
        <w:i w:val="0"/>
        <w:iCs w:val="0"/>
        <w:sz w:val="20"/>
        <w:szCs w:val="20"/>
      </w:rPr>
    </w:lvl>
  </w:abstractNum>
  <w:abstractNum w:abstractNumId="5" w15:restartNumberingAfterBreak="0">
    <w:nsid w:val="436121E3"/>
    <w:multiLevelType w:val="singleLevel"/>
    <w:tmpl w:val="81F03FBC"/>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abstractNum w:abstractNumId="6" w15:restartNumberingAfterBreak="0">
    <w:nsid w:val="47FD6A59"/>
    <w:multiLevelType w:val="hybridMultilevel"/>
    <w:tmpl w:val="C76063A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9045A5E"/>
    <w:multiLevelType w:val="singleLevel"/>
    <w:tmpl w:val="1ABE411A"/>
    <w:lvl w:ilvl="0">
      <w:start w:val="1"/>
      <w:numFmt w:val="decimal"/>
      <w:lvlText w:val="%1) "/>
      <w:legacy w:legacy="1" w:legacySpace="0" w:legacyIndent="283"/>
      <w:lvlJc w:val="left"/>
      <w:pPr>
        <w:ind w:left="632" w:hanging="283"/>
      </w:pPr>
      <w:rPr>
        <w:rFonts w:ascii="Arial" w:hAnsi="Arial" w:cs="Arial" w:hint="default"/>
        <w:b w:val="0"/>
        <w:bCs w:val="0"/>
        <w:i w:val="0"/>
        <w:iCs w:val="0"/>
        <w:sz w:val="20"/>
        <w:szCs w:val="20"/>
      </w:rPr>
    </w:lvl>
  </w:abstractNum>
  <w:abstractNum w:abstractNumId="8" w15:restartNumberingAfterBreak="0">
    <w:nsid w:val="5DBC3E2C"/>
    <w:multiLevelType w:val="singleLevel"/>
    <w:tmpl w:val="BA1C5CBA"/>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abstractNum w:abstractNumId="9" w15:restartNumberingAfterBreak="0">
    <w:nsid w:val="78981F8B"/>
    <w:multiLevelType w:val="singleLevel"/>
    <w:tmpl w:val="AE30187A"/>
    <w:lvl w:ilvl="0">
      <w:start w:val="1"/>
      <w:numFmt w:val="decimal"/>
      <w:lvlText w:val="%1) "/>
      <w:legacy w:legacy="1" w:legacySpace="0" w:legacyIndent="283"/>
      <w:lvlJc w:val="left"/>
      <w:pPr>
        <w:ind w:left="567" w:hanging="283"/>
      </w:pPr>
      <w:rPr>
        <w:rFonts w:ascii="Arial" w:hAnsi="Arial" w:cs="Arial" w:hint="default"/>
        <w:b w:val="0"/>
        <w:bCs w:val="0"/>
        <w:i w:val="0"/>
        <w:iCs w:val="0"/>
        <w:sz w:val="20"/>
        <w:szCs w:val="20"/>
      </w:rPr>
    </w:lvl>
  </w:abstractNum>
  <w:num w:numId="1" w16cid:durableId="1478104308">
    <w:abstractNumId w:val="8"/>
  </w:num>
  <w:num w:numId="2" w16cid:durableId="1323318257">
    <w:abstractNumId w:val="0"/>
  </w:num>
  <w:num w:numId="3" w16cid:durableId="1468474439">
    <w:abstractNumId w:val="5"/>
  </w:num>
  <w:num w:numId="4" w16cid:durableId="588122083">
    <w:abstractNumId w:val="3"/>
    <w:lvlOverride w:ilvl="0">
      <w:startOverride w:val="1"/>
    </w:lvlOverride>
  </w:num>
  <w:num w:numId="5" w16cid:durableId="2134328682">
    <w:abstractNumId w:val="9"/>
    <w:lvlOverride w:ilvl="0">
      <w:startOverride w:val="1"/>
    </w:lvlOverride>
  </w:num>
  <w:num w:numId="6" w16cid:durableId="533004685">
    <w:abstractNumId w:val="7"/>
  </w:num>
  <w:num w:numId="7" w16cid:durableId="1724215540">
    <w:abstractNumId w:val="1"/>
    <w:lvlOverride w:ilvl="0">
      <w:startOverride w:val="5"/>
    </w:lvlOverride>
  </w:num>
  <w:num w:numId="8" w16cid:durableId="1343823493">
    <w:abstractNumId w:val="4"/>
  </w:num>
  <w:num w:numId="9" w16cid:durableId="991713246">
    <w:abstractNumId w:val="2"/>
  </w:num>
  <w:num w:numId="10" w16cid:durableId="1802652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F3"/>
    <w:rsid w:val="00202E06"/>
    <w:rsid w:val="00783AF3"/>
    <w:rsid w:val="00CD4E0E"/>
    <w:rsid w:val="00D611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67E3"/>
  <w15:chartTrackingRefBased/>
  <w15:docId w15:val="{E38D5ADF-41BA-4930-AF7A-E9084A3F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3AF3"/>
    <w:pPr>
      <w:spacing w:line="252" w:lineRule="auto"/>
    </w:pPr>
  </w:style>
  <w:style w:type="paragraph" w:styleId="Nagwek2">
    <w:name w:val="heading 2"/>
    <w:basedOn w:val="Normalny"/>
    <w:next w:val="Normalny"/>
    <w:link w:val="Nagwek2Znak"/>
    <w:uiPriority w:val="99"/>
    <w:qFormat/>
    <w:rsid w:val="00783AF3"/>
    <w:pPr>
      <w:keepNext/>
      <w:autoSpaceDE w:val="0"/>
      <w:autoSpaceDN w:val="0"/>
      <w:adjustRightInd w:val="0"/>
      <w:spacing w:after="0" w:line="240" w:lineRule="auto"/>
      <w:outlineLvl w:val="1"/>
    </w:pPr>
    <w:rPr>
      <w:rFonts w:ascii="Arial Narrow" w:eastAsia="Times New Roman" w:hAnsi="Arial Narrow" w:cs="Arial Narrow"/>
      <w:sz w:val="24"/>
      <w:szCs w:val="24"/>
      <w:lang w:eastAsia="pl-PL"/>
    </w:rPr>
  </w:style>
  <w:style w:type="paragraph" w:styleId="Nagwek3">
    <w:name w:val="heading 3"/>
    <w:basedOn w:val="Normalny"/>
    <w:next w:val="Normalny"/>
    <w:link w:val="Nagwek3Znak"/>
    <w:uiPriority w:val="99"/>
    <w:qFormat/>
    <w:rsid w:val="00783AF3"/>
    <w:pPr>
      <w:keepNext/>
      <w:autoSpaceDE w:val="0"/>
      <w:autoSpaceDN w:val="0"/>
      <w:adjustRightInd w:val="0"/>
      <w:spacing w:after="0" w:line="240" w:lineRule="auto"/>
      <w:jc w:val="center"/>
      <w:outlineLvl w:val="2"/>
    </w:pPr>
    <w:rPr>
      <w:rFonts w:ascii="Arial Narrow" w:eastAsia="Times New Roman" w:hAnsi="Arial Narrow" w:cs="Arial Narrow"/>
      <w:b/>
      <w:bCs/>
      <w:sz w:val="32"/>
      <w:szCs w:val="32"/>
      <w:lang w:eastAsia="pl-PL"/>
    </w:rPr>
  </w:style>
  <w:style w:type="paragraph" w:styleId="Nagwek5">
    <w:name w:val="heading 5"/>
    <w:basedOn w:val="Normalny"/>
    <w:next w:val="Normalny"/>
    <w:link w:val="Nagwek5Znak"/>
    <w:uiPriority w:val="99"/>
    <w:qFormat/>
    <w:rsid w:val="00783AF3"/>
    <w:pPr>
      <w:keepNext/>
      <w:autoSpaceDE w:val="0"/>
      <w:autoSpaceDN w:val="0"/>
      <w:adjustRightInd w:val="0"/>
      <w:spacing w:after="0" w:line="240" w:lineRule="auto"/>
      <w:jc w:val="center"/>
      <w:outlineLvl w:val="4"/>
    </w:pPr>
    <w:rPr>
      <w:rFonts w:ascii="Arial" w:eastAsia="Times New Roman" w:hAnsi="Arial" w:cs="Arial"/>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83AF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g-star-inserted">
    <w:name w:val="ng-star-inserted"/>
    <w:basedOn w:val="Domylnaczcionkaakapitu"/>
    <w:rsid w:val="00783AF3"/>
  </w:style>
  <w:style w:type="character" w:customStyle="1" w:styleId="Nagwek2Znak">
    <w:name w:val="Nagłówek 2 Znak"/>
    <w:basedOn w:val="Domylnaczcionkaakapitu"/>
    <w:link w:val="Nagwek2"/>
    <w:uiPriority w:val="9"/>
    <w:rsid w:val="00783AF3"/>
    <w:rPr>
      <w:rFonts w:ascii="Arial Narrow" w:eastAsia="Times New Roman" w:hAnsi="Arial Narrow" w:cs="Arial Narrow"/>
      <w:sz w:val="24"/>
      <w:szCs w:val="24"/>
      <w:lang w:eastAsia="pl-PL"/>
    </w:rPr>
  </w:style>
  <w:style w:type="character" w:customStyle="1" w:styleId="Nagwek3Znak">
    <w:name w:val="Nagłówek 3 Znak"/>
    <w:basedOn w:val="Domylnaczcionkaakapitu"/>
    <w:link w:val="Nagwek3"/>
    <w:uiPriority w:val="9"/>
    <w:rsid w:val="00783AF3"/>
    <w:rPr>
      <w:rFonts w:ascii="Arial Narrow" w:eastAsia="Times New Roman" w:hAnsi="Arial Narrow" w:cs="Arial Narrow"/>
      <w:b/>
      <w:bCs/>
      <w:sz w:val="32"/>
      <w:szCs w:val="32"/>
      <w:lang w:eastAsia="pl-PL"/>
    </w:rPr>
  </w:style>
  <w:style w:type="character" w:customStyle="1" w:styleId="Nagwek5Znak">
    <w:name w:val="Nagłówek 5 Znak"/>
    <w:basedOn w:val="Domylnaczcionkaakapitu"/>
    <w:link w:val="Nagwek5"/>
    <w:uiPriority w:val="99"/>
    <w:rsid w:val="00783AF3"/>
    <w:rPr>
      <w:rFonts w:ascii="Arial" w:eastAsia="Times New Roman" w:hAnsi="Arial" w:cs="Arial"/>
      <w:b/>
      <w:bCs/>
      <w:lang w:eastAsia="pl-PL"/>
    </w:rPr>
  </w:style>
  <w:style w:type="paragraph" w:styleId="Tekstpodstawowy2">
    <w:name w:val="Body Text 2"/>
    <w:basedOn w:val="Normalny"/>
    <w:link w:val="Tekstpodstawowy2Znak"/>
    <w:uiPriority w:val="99"/>
    <w:rsid w:val="00783AF3"/>
    <w:pPr>
      <w:autoSpaceDE w:val="0"/>
      <w:autoSpaceDN w:val="0"/>
      <w:adjustRightInd w:val="0"/>
      <w:spacing w:after="0" w:line="240" w:lineRule="auto"/>
      <w:ind w:firstLine="426"/>
    </w:pPr>
    <w:rPr>
      <w:rFonts w:ascii="Arial Narrow" w:eastAsia="Times New Roman" w:hAnsi="Arial Narrow" w:cs="Arial Narrow"/>
      <w:sz w:val="24"/>
      <w:szCs w:val="24"/>
      <w:lang w:eastAsia="pl-PL"/>
    </w:rPr>
  </w:style>
  <w:style w:type="character" w:customStyle="1" w:styleId="Tekstpodstawowy2Znak">
    <w:name w:val="Tekst podstawowy 2 Znak"/>
    <w:basedOn w:val="Domylnaczcionkaakapitu"/>
    <w:link w:val="Tekstpodstawowy2"/>
    <w:uiPriority w:val="99"/>
    <w:rsid w:val="00783AF3"/>
    <w:rPr>
      <w:rFonts w:ascii="Arial Narrow" w:eastAsia="Times New Roman" w:hAnsi="Arial Narrow" w:cs="Arial Narrow"/>
      <w:sz w:val="24"/>
      <w:szCs w:val="24"/>
      <w:lang w:eastAsia="pl-PL"/>
    </w:rPr>
  </w:style>
  <w:style w:type="paragraph" w:styleId="Nagwek">
    <w:name w:val="header"/>
    <w:basedOn w:val="Normalny"/>
    <w:link w:val="NagwekZnak"/>
    <w:uiPriority w:val="99"/>
    <w:rsid w:val="00783AF3"/>
    <w:pPr>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783AF3"/>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783AF3"/>
    <w:pPr>
      <w:widowControl w:val="0"/>
      <w:autoSpaceDE w:val="0"/>
      <w:autoSpaceDN w:val="0"/>
      <w:adjustRightInd w:val="0"/>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10"/>
    <w:rsid w:val="00783AF3"/>
    <w:rPr>
      <w:rFonts w:ascii="Arial" w:eastAsia="Times New Roman" w:hAnsi="Arial" w:cs="Arial"/>
      <w:b/>
      <w:bCs/>
      <w:sz w:val="20"/>
      <w:szCs w:val="20"/>
      <w:lang w:eastAsia="pl-PL"/>
    </w:rPr>
  </w:style>
  <w:style w:type="paragraph" w:customStyle="1" w:styleId="BodyText24">
    <w:name w:val="Body Text 24"/>
    <w:basedOn w:val="Normalny"/>
    <w:uiPriority w:val="99"/>
    <w:rsid w:val="00783AF3"/>
    <w:pPr>
      <w:autoSpaceDE w:val="0"/>
      <w:autoSpaceDN w:val="0"/>
      <w:adjustRightInd w:val="0"/>
      <w:spacing w:after="0" w:line="240" w:lineRule="auto"/>
    </w:pPr>
    <w:rPr>
      <w:rFonts w:ascii="Arial Narrow" w:eastAsia="Times New Roman" w:hAnsi="Arial Narrow" w:cs="Arial Narrow"/>
      <w:sz w:val="24"/>
      <w:szCs w:val="24"/>
      <w:lang w:eastAsia="pl-PL"/>
    </w:rPr>
  </w:style>
  <w:style w:type="paragraph" w:styleId="Akapitzlist">
    <w:name w:val="List Paragraph"/>
    <w:basedOn w:val="Normalny"/>
    <w:uiPriority w:val="34"/>
    <w:qFormat/>
    <w:rsid w:val="00783AF3"/>
    <w:pPr>
      <w:spacing w:line="259"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2975</Words>
  <Characters>17855</Characters>
  <Application>Microsoft Office Word</Application>
  <DocSecurity>0</DocSecurity>
  <Lines>148</Lines>
  <Paragraphs>41</Paragraphs>
  <ScaleCrop>false</ScaleCrop>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dc:creator>
  <cp:keywords/>
  <dc:description/>
  <cp:lastModifiedBy>Justyna Zaborowska-L</cp:lastModifiedBy>
  <cp:revision>4</cp:revision>
  <dcterms:created xsi:type="dcterms:W3CDTF">2024-05-06T08:18:00Z</dcterms:created>
  <dcterms:modified xsi:type="dcterms:W3CDTF">2024-05-06T09:46:00Z</dcterms:modified>
</cp:coreProperties>
</file>