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270A3" w14:textId="77777777" w:rsidR="007911C6" w:rsidRDefault="007911C6" w:rsidP="007911C6">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WÓJT GMINY</w:t>
      </w:r>
    </w:p>
    <w:p w14:paraId="2917C467" w14:textId="77777777" w:rsidR="007911C6" w:rsidRDefault="007911C6" w:rsidP="007911C6">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Mikołajki Pomorskie</w:t>
      </w:r>
    </w:p>
    <w:p w14:paraId="0FD67D2F" w14:textId="77777777" w:rsidR="007911C6" w:rsidRDefault="007911C6" w:rsidP="007911C6">
      <w:pPr>
        <w:suppressAutoHyphens/>
        <w:spacing w:after="0" w:line="240" w:lineRule="auto"/>
        <w:jc w:val="center"/>
        <w:rPr>
          <w:rFonts w:ascii="Arial" w:eastAsia="Times New Roman" w:hAnsi="Arial" w:cs="Arial"/>
          <w:b/>
          <w:kern w:val="2"/>
          <w:sz w:val="20"/>
          <w:szCs w:val="20"/>
          <w:lang w:eastAsia="ar-SA"/>
        </w:rPr>
      </w:pPr>
      <w:r>
        <w:rPr>
          <w:rFonts w:ascii="Arial" w:eastAsia="Times New Roman" w:hAnsi="Arial" w:cs="Arial"/>
          <w:b/>
          <w:kern w:val="2"/>
          <w:sz w:val="20"/>
          <w:szCs w:val="20"/>
          <w:lang w:eastAsia="ar-SA"/>
        </w:rPr>
        <w:t>ul. Dzierzgońska 2</w:t>
      </w:r>
    </w:p>
    <w:p w14:paraId="328D3EC7" w14:textId="77777777" w:rsidR="007911C6" w:rsidRDefault="007911C6" w:rsidP="007911C6">
      <w:pPr>
        <w:suppressAutoHyphens/>
        <w:spacing w:after="0" w:line="240" w:lineRule="auto"/>
        <w:jc w:val="center"/>
        <w:rPr>
          <w:rFonts w:ascii="Arial" w:eastAsia="Times New Roman" w:hAnsi="Arial" w:cs="Arial"/>
          <w:b/>
          <w:color w:val="000080"/>
          <w:kern w:val="2"/>
          <w:sz w:val="20"/>
          <w:szCs w:val="20"/>
          <w:lang w:eastAsia="ar-SA"/>
        </w:rPr>
      </w:pPr>
      <w:r>
        <w:rPr>
          <w:rFonts w:ascii="Arial" w:eastAsia="Times New Roman" w:hAnsi="Arial" w:cs="Arial"/>
          <w:b/>
          <w:kern w:val="2"/>
          <w:sz w:val="20"/>
          <w:szCs w:val="20"/>
          <w:lang w:eastAsia="ar-SA"/>
        </w:rPr>
        <w:t>82 – 433 Mikołajki Pomorskie</w:t>
      </w:r>
      <w:r>
        <w:rPr>
          <w:rFonts w:ascii="Arial" w:eastAsia="Times New Roman" w:hAnsi="Arial" w:cs="Arial"/>
          <w:b/>
          <w:i/>
          <w:color w:val="000080"/>
          <w:kern w:val="2"/>
          <w:sz w:val="20"/>
          <w:szCs w:val="20"/>
          <w:lang w:eastAsia="ar-SA"/>
        </w:rPr>
        <w:t xml:space="preserve">                                                                                                                                                                                                                                                                                                                                                                                                                                                                                                                                                                                                                                                                                                                                                                                                                                                                                                                                                                                                                                                                                                                                                                                                                                                                                                                                                                                                                                                                                                                                                                                                                                                                                                                                                                                                                                                                                                                                                                                                                                                                                                                                                                                                                                                                                                                                                                                                                                                                                                                                                                                                                                                                                                                                                                                                                                                                                                                                                                                                                                                                                                                                                                                                                                                                                                                                                                                                                                                                                                                                                                                                                                                                                                                                                                                                                                                                                                                                                                                                                                                                                                                                                                                                                                                                                                                                                                                                                                                                                                                                                                                                                                            </w:t>
      </w:r>
      <w:r>
        <w:rPr>
          <w:rFonts w:ascii="Arial" w:eastAsia="Times New Roman" w:hAnsi="Arial" w:cs="Arial"/>
          <w:b/>
          <w:i/>
          <w:color w:val="000080"/>
          <w:kern w:val="2"/>
          <w:sz w:val="20"/>
          <w:szCs w:val="20"/>
          <w:lang w:eastAsia="ar-SA"/>
        </w:rPr>
        <w:sym w:font="Wingdings" w:char="F028"/>
      </w:r>
      <w:r>
        <w:rPr>
          <w:rFonts w:ascii="Arial" w:eastAsia="Times New Roman" w:hAnsi="Arial" w:cs="Arial"/>
          <w:b/>
          <w:i/>
          <w:color w:val="000080"/>
          <w:kern w:val="2"/>
          <w:sz w:val="20"/>
          <w:szCs w:val="20"/>
          <w:lang w:eastAsia="ar-SA"/>
        </w:rPr>
        <w:t xml:space="preserve"> </w:t>
      </w:r>
      <w:r>
        <w:rPr>
          <w:rFonts w:ascii="Arial" w:eastAsia="Times New Roman" w:hAnsi="Arial" w:cs="Arial"/>
          <w:color w:val="0000FF"/>
          <w:sz w:val="20"/>
          <w:szCs w:val="20"/>
          <w:lang w:eastAsia="pl-PL"/>
        </w:rPr>
        <w:t>536-339-354</w:t>
      </w:r>
    </w:p>
    <w:p w14:paraId="6FAE35CD" w14:textId="77777777" w:rsidR="007911C6" w:rsidRDefault="007911C6" w:rsidP="007911C6">
      <w:pPr>
        <w:suppressAutoHyphens/>
        <w:spacing w:after="0" w:line="240" w:lineRule="auto"/>
        <w:jc w:val="center"/>
        <w:rPr>
          <w:rFonts w:ascii="Arial" w:eastAsia="Times New Roman" w:hAnsi="Arial" w:cs="Arial"/>
          <w:i/>
          <w:color w:val="000080"/>
          <w:sz w:val="20"/>
          <w:szCs w:val="20"/>
          <w:u w:val="single"/>
          <w:lang w:eastAsia="ar-SA"/>
        </w:rPr>
      </w:pPr>
      <w:r>
        <w:rPr>
          <w:rFonts w:ascii="Arial" w:eastAsia="Times New Roman" w:hAnsi="Arial" w:cs="Arial"/>
          <w:i/>
          <w:color w:val="000080"/>
          <w:sz w:val="20"/>
          <w:szCs w:val="20"/>
          <w:u w:val="single"/>
          <w:lang w:eastAsia="ar-SA"/>
        </w:rPr>
        <w:t>e-mail:wojt@mikolajkipomorskie.pl</w:t>
      </w:r>
    </w:p>
    <w:p w14:paraId="0952EDB1" w14:textId="77777777" w:rsidR="007911C6" w:rsidRPr="006B0F02" w:rsidRDefault="007911C6" w:rsidP="007911C6">
      <w:pPr>
        <w:suppressAutoHyphens/>
        <w:spacing w:after="0" w:line="240" w:lineRule="auto"/>
        <w:rPr>
          <w:rFonts w:ascii="Arial" w:eastAsia="Times New Roman" w:hAnsi="Arial" w:cs="Arial"/>
          <w:iCs/>
          <w:color w:val="000080"/>
          <w:sz w:val="20"/>
          <w:szCs w:val="20"/>
          <w:lang w:eastAsia="ar-SA"/>
        </w:rPr>
      </w:pPr>
      <w:r>
        <w:rPr>
          <w:rFonts w:ascii="Arial" w:eastAsia="Times New Roman" w:hAnsi="Arial" w:cs="Arial"/>
          <w:iCs/>
          <w:color w:val="000080"/>
          <w:sz w:val="20"/>
          <w:szCs w:val="20"/>
          <w:lang w:eastAsia="ar-SA"/>
        </w:rPr>
        <w:t>----------------------------------------------------------------------------------------------------------------------------------------</w:t>
      </w:r>
    </w:p>
    <w:p w14:paraId="4D754849" w14:textId="66503BA5" w:rsidR="007911C6" w:rsidRDefault="007911C6" w:rsidP="007911C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RG.III.6730.</w:t>
      </w:r>
      <w:r>
        <w:rPr>
          <w:rFonts w:ascii="Times New Roman" w:eastAsia="Times New Roman" w:hAnsi="Times New Roman" w:cs="Times New Roman"/>
          <w:sz w:val="24"/>
          <w:szCs w:val="24"/>
          <w:lang w:eastAsia="pl-PL"/>
        </w:rPr>
        <w:t>22</w:t>
      </w:r>
      <w:r>
        <w:rPr>
          <w:rFonts w:ascii="Times New Roman" w:eastAsia="Times New Roman" w:hAnsi="Times New Roman" w:cs="Times New Roman"/>
          <w:sz w:val="24"/>
          <w:szCs w:val="24"/>
          <w:lang w:eastAsia="pl-PL"/>
        </w:rPr>
        <w:t>.2024</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Mikołajki Pomorskie 2024.</w:t>
      </w:r>
      <w:r>
        <w:rPr>
          <w:rFonts w:ascii="Times New Roman" w:eastAsia="Times New Roman" w:hAnsi="Times New Roman" w:cs="Times New Roman"/>
          <w:sz w:val="24"/>
          <w:szCs w:val="24"/>
          <w:lang w:eastAsia="pl-PL"/>
        </w:rPr>
        <w:t>10.21</w:t>
      </w:r>
    </w:p>
    <w:p w14:paraId="27630012" w14:textId="77777777" w:rsidR="007911C6" w:rsidRDefault="007911C6" w:rsidP="007911C6">
      <w:pPr>
        <w:spacing w:after="0" w:line="240" w:lineRule="auto"/>
        <w:rPr>
          <w:rFonts w:ascii="Times New Roman" w:eastAsia="Times New Roman" w:hAnsi="Times New Roman" w:cs="Times New Roman"/>
          <w:b/>
          <w:sz w:val="16"/>
          <w:szCs w:val="16"/>
          <w:lang w:eastAsia="pl-PL"/>
        </w:rPr>
      </w:pPr>
    </w:p>
    <w:p w14:paraId="1C068D6E" w14:textId="77777777" w:rsidR="007911C6" w:rsidRDefault="007911C6" w:rsidP="007911C6">
      <w:pPr>
        <w:spacing w:after="0" w:line="240" w:lineRule="auto"/>
        <w:rPr>
          <w:rFonts w:ascii="Times New Roman" w:eastAsia="Times New Roman" w:hAnsi="Times New Roman" w:cs="Times New Roman"/>
          <w:b/>
          <w:sz w:val="16"/>
          <w:szCs w:val="16"/>
          <w:lang w:eastAsia="pl-PL"/>
        </w:rPr>
      </w:pPr>
    </w:p>
    <w:p w14:paraId="426C751A" w14:textId="77777777" w:rsidR="007911C6" w:rsidRDefault="007911C6" w:rsidP="007911C6">
      <w:pPr>
        <w:spacing w:after="0" w:line="240" w:lineRule="auto"/>
        <w:rPr>
          <w:rFonts w:ascii="Times New Roman" w:eastAsia="Times New Roman" w:hAnsi="Times New Roman" w:cs="Times New Roman"/>
          <w:b/>
          <w:sz w:val="16"/>
          <w:szCs w:val="16"/>
          <w:lang w:eastAsia="pl-PL"/>
        </w:rPr>
      </w:pPr>
    </w:p>
    <w:p w14:paraId="55D52C81" w14:textId="77777777" w:rsidR="007911C6" w:rsidRDefault="007911C6" w:rsidP="007911C6">
      <w:pPr>
        <w:spacing w:after="0" w:line="240" w:lineRule="auto"/>
        <w:rPr>
          <w:rFonts w:ascii="Times New Roman" w:eastAsia="Times New Roman" w:hAnsi="Times New Roman" w:cs="Times New Roman"/>
          <w:b/>
          <w:sz w:val="16"/>
          <w:szCs w:val="16"/>
          <w:lang w:eastAsia="pl-PL"/>
        </w:rPr>
      </w:pPr>
    </w:p>
    <w:p w14:paraId="6E192455" w14:textId="77777777" w:rsidR="007911C6" w:rsidRPr="00261613" w:rsidRDefault="007911C6" w:rsidP="007911C6">
      <w:pPr>
        <w:spacing w:after="0" w:line="240" w:lineRule="auto"/>
        <w:rPr>
          <w:rFonts w:ascii="Times New Roman" w:eastAsia="Times New Roman" w:hAnsi="Times New Roman" w:cs="Times New Roman"/>
          <w:b/>
          <w:sz w:val="16"/>
          <w:szCs w:val="16"/>
          <w:lang w:eastAsia="pl-PL"/>
        </w:rPr>
      </w:pPr>
    </w:p>
    <w:p w14:paraId="5593B80E" w14:textId="77777777" w:rsidR="007911C6" w:rsidRDefault="007911C6" w:rsidP="007911C6">
      <w:pPr>
        <w:spacing w:after="0" w:line="240" w:lineRule="auto"/>
        <w:jc w:val="center"/>
        <w:rPr>
          <w:rFonts w:ascii="Times New Roman" w:eastAsia="Times New Roman" w:hAnsi="Times New Roman" w:cs="Times New Roman"/>
          <w:b/>
          <w:sz w:val="52"/>
          <w:szCs w:val="52"/>
          <w:lang w:eastAsia="pl-PL"/>
        </w:rPr>
      </w:pPr>
      <w:r>
        <w:rPr>
          <w:rFonts w:ascii="Times New Roman" w:eastAsia="Times New Roman" w:hAnsi="Times New Roman" w:cs="Times New Roman"/>
          <w:b/>
          <w:sz w:val="52"/>
          <w:szCs w:val="52"/>
          <w:lang w:eastAsia="pl-PL"/>
        </w:rPr>
        <w:t xml:space="preserve">O B W I E S Z C Z E N I E </w:t>
      </w:r>
    </w:p>
    <w:p w14:paraId="1F08CF93" w14:textId="77777777" w:rsidR="007911C6" w:rsidRDefault="007911C6" w:rsidP="007911C6">
      <w:pPr>
        <w:spacing w:after="0" w:line="240" w:lineRule="auto"/>
        <w:jc w:val="center"/>
        <w:rPr>
          <w:rFonts w:ascii="Times New Roman" w:eastAsia="Times New Roman" w:hAnsi="Times New Roman" w:cs="Times New Roman"/>
          <w:sz w:val="24"/>
          <w:szCs w:val="24"/>
          <w:lang w:eastAsia="pl-PL"/>
        </w:rPr>
      </w:pPr>
    </w:p>
    <w:p w14:paraId="300FEFC1" w14:textId="77777777" w:rsidR="007911C6" w:rsidRDefault="007911C6" w:rsidP="007911C6">
      <w:pPr>
        <w:spacing w:after="0" w:line="240" w:lineRule="auto"/>
        <w:rPr>
          <w:rFonts w:ascii="Times New Roman" w:eastAsia="Times New Roman" w:hAnsi="Times New Roman" w:cs="Times New Roman"/>
          <w:sz w:val="24"/>
          <w:szCs w:val="24"/>
          <w:lang w:eastAsia="pl-PL"/>
        </w:rPr>
      </w:pPr>
    </w:p>
    <w:p w14:paraId="6E6D7F2D" w14:textId="53F6A100" w:rsidR="007911C6" w:rsidRDefault="007911C6" w:rsidP="007911C6">
      <w:pPr>
        <w:spacing w:after="0" w:line="240" w:lineRule="auto"/>
        <w:rPr>
          <w:rFonts w:ascii="Arial" w:eastAsia="Times New Roman" w:hAnsi="Arial" w:cs="Arial"/>
          <w:lang w:eastAsia="pl-PL"/>
        </w:rPr>
      </w:pPr>
      <w:r>
        <w:rPr>
          <w:rFonts w:ascii="Arial" w:eastAsia="Times New Roman" w:hAnsi="Arial" w:cs="Arial"/>
          <w:lang w:eastAsia="pl-PL"/>
        </w:rPr>
        <w:t>Wójt Gminy Mikołajki Pomorskie działając na podstawie art. 49 i art. 61 kpa /j.t. Dz.U. z 202</w:t>
      </w:r>
      <w:r>
        <w:rPr>
          <w:rFonts w:ascii="Arial" w:eastAsia="Times New Roman" w:hAnsi="Arial" w:cs="Arial"/>
          <w:lang w:eastAsia="pl-PL"/>
        </w:rPr>
        <w:t>4</w:t>
      </w:r>
      <w:r>
        <w:rPr>
          <w:rFonts w:ascii="Arial" w:eastAsia="Times New Roman" w:hAnsi="Arial" w:cs="Arial"/>
          <w:lang w:eastAsia="pl-PL"/>
        </w:rPr>
        <w:t xml:space="preserve">, poz. </w:t>
      </w:r>
      <w:r>
        <w:rPr>
          <w:rFonts w:ascii="Arial" w:eastAsia="Times New Roman" w:hAnsi="Arial" w:cs="Arial"/>
          <w:lang w:eastAsia="pl-PL"/>
        </w:rPr>
        <w:t>572</w:t>
      </w:r>
      <w:r>
        <w:rPr>
          <w:rFonts w:ascii="Arial" w:eastAsia="Times New Roman" w:hAnsi="Arial" w:cs="Arial"/>
          <w:lang w:eastAsia="pl-PL"/>
        </w:rPr>
        <w:t xml:space="preserve"> /,  w związku z art. 66a , ustawy z dnia 27 marca 2003 r.  o planowaniu i zagospodarowaniu przestrzennym /</w:t>
      </w:r>
      <w:r>
        <w:rPr>
          <w:rFonts w:ascii="Arial" w:eastAsia="Times New Roman" w:hAnsi="Arial" w:cs="Arial"/>
          <w:snapToGrid w:val="0"/>
          <w:lang w:eastAsia="pl-PL"/>
        </w:rPr>
        <w:t xml:space="preserve"> </w:t>
      </w:r>
      <w:proofErr w:type="spellStart"/>
      <w:r>
        <w:rPr>
          <w:rFonts w:ascii="Arial" w:hAnsi="Arial" w:cs="Arial"/>
        </w:rPr>
        <w:t>t.j</w:t>
      </w:r>
      <w:proofErr w:type="spellEnd"/>
      <w:r>
        <w:rPr>
          <w:rFonts w:ascii="Arial" w:hAnsi="Arial" w:cs="Arial"/>
        </w:rPr>
        <w:t>. Dz. U. z 202</w:t>
      </w:r>
      <w:r>
        <w:rPr>
          <w:rFonts w:ascii="Arial" w:hAnsi="Arial" w:cs="Arial"/>
        </w:rPr>
        <w:t>4</w:t>
      </w:r>
      <w:r>
        <w:rPr>
          <w:rFonts w:ascii="Arial" w:hAnsi="Arial" w:cs="Arial"/>
        </w:rPr>
        <w:t xml:space="preserve">r. poz. </w:t>
      </w:r>
      <w:r>
        <w:rPr>
          <w:rFonts w:ascii="Arial" w:hAnsi="Arial" w:cs="Arial"/>
        </w:rPr>
        <w:t>1130</w:t>
      </w:r>
      <w:r>
        <w:rPr>
          <w:rFonts w:ascii="Arial" w:eastAsia="Times New Roman" w:hAnsi="Arial" w:cs="Arial"/>
          <w:lang w:eastAsia="pl-PL"/>
        </w:rPr>
        <w:t xml:space="preserve"> /</w:t>
      </w:r>
    </w:p>
    <w:p w14:paraId="79B4C6CC" w14:textId="77777777" w:rsidR="007911C6" w:rsidRDefault="007911C6" w:rsidP="007911C6">
      <w:pPr>
        <w:spacing w:after="0" w:line="240" w:lineRule="auto"/>
        <w:rPr>
          <w:rFonts w:ascii="Arial" w:eastAsia="Times New Roman" w:hAnsi="Arial" w:cs="Arial"/>
          <w:b/>
          <w:lang w:eastAsia="pl-PL"/>
        </w:rPr>
      </w:pPr>
    </w:p>
    <w:p w14:paraId="273B7E37" w14:textId="77777777" w:rsidR="007911C6" w:rsidRDefault="007911C6" w:rsidP="007911C6">
      <w:pPr>
        <w:spacing w:after="0" w:line="240" w:lineRule="auto"/>
        <w:jc w:val="center"/>
        <w:rPr>
          <w:rFonts w:ascii="Arial" w:eastAsia="Times New Roman" w:hAnsi="Arial" w:cs="Arial"/>
          <w:b/>
          <w:lang w:eastAsia="pl-PL"/>
        </w:rPr>
      </w:pPr>
      <w:r>
        <w:rPr>
          <w:rFonts w:ascii="Arial" w:eastAsia="Times New Roman" w:hAnsi="Arial" w:cs="Arial"/>
          <w:b/>
          <w:lang w:eastAsia="pl-PL"/>
        </w:rPr>
        <w:t>z a w i a d a m i a</w:t>
      </w:r>
    </w:p>
    <w:p w14:paraId="3065D26F" w14:textId="77777777" w:rsidR="007911C6" w:rsidRPr="00521EE9" w:rsidRDefault="007911C6" w:rsidP="007911C6">
      <w:pPr>
        <w:spacing w:after="0" w:line="240" w:lineRule="auto"/>
        <w:rPr>
          <w:rFonts w:ascii="Arial" w:eastAsia="Times New Roman" w:hAnsi="Arial" w:cs="Arial"/>
          <w:b/>
          <w:lang w:eastAsia="pl-PL"/>
        </w:rPr>
      </w:pPr>
    </w:p>
    <w:p w14:paraId="59F065B4" w14:textId="77777777" w:rsidR="007911C6" w:rsidRPr="007911C6" w:rsidRDefault="007911C6" w:rsidP="007911C6">
      <w:pPr>
        <w:pStyle w:val="NormalnyWeb"/>
        <w:rPr>
          <w:rFonts w:ascii="Arial" w:hAnsi="Arial" w:cs="Arial"/>
        </w:rPr>
      </w:pPr>
      <w:r w:rsidRPr="00521EE9">
        <w:rPr>
          <w:rFonts w:ascii="Arial" w:hAnsi="Arial" w:cs="Arial"/>
        </w:rPr>
        <w:t xml:space="preserve">że w dniu </w:t>
      </w:r>
      <w:r>
        <w:rPr>
          <w:rFonts w:ascii="Arial" w:hAnsi="Arial" w:cs="Arial"/>
        </w:rPr>
        <w:t>21</w:t>
      </w:r>
      <w:r w:rsidRPr="00521EE9">
        <w:rPr>
          <w:rFonts w:ascii="Arial" w:hAnsi="Arial" w:cs="Arial"/>
        </w:rPr>
        <w:t>.</w:t>
      </w:r>
      <w:r>
        <w:rPr>
          <w:rFonts w:ascii="Arial" w:hAnsi="Arial" w:cs="Arial"/>
        </w:rPr>
        <w:t>10</w:t>
      </w:r>
      <w:r w:rsidRPr="00521EE9">
        <w:rPr>
          <w:rFonts w:ascii="Arial" w:hAnsi="Arial" w:cs="Arial"/>
        </w:rPr>
        <w:t xml:space="preserve">.2024    roku wydano decyzję o warunkach zabudowy dla inwestycji polegającej na  budowie </w:t>
      </w:r>
      <w:r w:rsidRPr="007911C6">
        <w:rPr>
          <w:rFonts w:ascii="Arial" w:hAnsi="Arial" w:cs="Arial"/>
        </w:rPr>
        <w:t>pomostu pływającego na działce nr 126 obręb Perklice gmina Mikołajki Pomorskie.</w:t>
      </w:r>
    </w:p>
    <w:p w14:paraId="4D46A69E" w14:textId="767A93E3" w:rsidR="007911C6" w:rsidRPr="00521EE9" w:rsidRDefault="007911C6" w:rsidP="007911C6">
      <w:pPr>
        <w:rPr>
          <w:rFonts w:ascii="Arial" w:hAnsi="Arial" w:cs="Arial"/>
        </w:rPr>
      </w:pPr>
    </w:p>
    <w:p w14:paraId="2A72E161" w14:textId="77777777" w:rsidR="007911C6" w:rsidRPr="00521EE9" w:rsidRDefault="007911C6" w:rsidP="007911C6">
      <w:pPr>
        <w:rPr>
          <w:rFonts w:ascii="Arial" w:hAnsi="Arial" w:cs="Arial"/>
          <w:color w:val="000000"/>
        </w:rPr>
      </w:pPr>
    </w:p>
    <w:p w14:paraId="143D01E2" w14:textId="77777777" w:rsidR="007911C6" w:rsidRPr="00261613" w:rsidRDefault="007911C6" w:rsidP="007911C6">
      <w:pPr>
        <w:pStyle w:val="NormalnyWeb"/>
      </w:pPr>
    </w:p>
    <w:p w14:paraId="037E050F" w14:textId="77777777" w:rsidR="007911C6" w:rsidRDefault="007911C6" w:rsidP="007911C6">
      <w:pPr>
        <w:spacing w:after="0" w:line="240" w:lineRule="auto"/>
        <w:rPr>
          <w:rFonts w:ascii="Arial" w:eastAsia="Times New Roman" w:hAnsi="Arial" w:cs="Arial"/>
          <w:lang w:eastAsia="pl-PL"/>
        </w:rPr>
      </w:pPr>
      <w:r>
        <w:rPr>
          <w:rFonts w:ascii="Arial" w:eastAsia="Times New Roman" w:hAnsi="Arial" w:cs="Arial"/>
          <w:lang w:eastAsia="pl-PL"/>
        </w:rPr>
        <w:t xml:space="preserve"> Z wyżej wymienioną decyzją oraz dokumentacją sprawy  można się zapoznać w Urzędzie Gminy w Mikołajkach Pomorskich w Referacie  Gospodarczym  pok. nr 11 w godzinach od 7.00 do 14.00.</w:t>
      </w:r>
    </w:p>
    <w:p w14:paraId="1494CEA5" w14:textId="77777777" w:rsidR="007911C6" w:rsidRDefault="007911C6" w:rsidP="007911C6">
      <w:pPr>
        <w:tabs>
          <w:tab w:val="left" w:pos="284"/>
        </w:tabs>
        <w:autoSpaceDE w:val="0"/>
        <w:autoSpaceDN w:val="0"/>
        <w:adjustRightInd w:val="0"/>
        <w:spacing w:after="0" w:line="240" w:lineRule="auto"/>
        <w:jc w:val="both"/>
        <w:rPr>
          <w:rFonts w:ascii="Arial" w:eastAsia="Times New Roman" w:hAnsi="Arial" w:cs="Arial"/>
          <w:bCs/>
          <w:lang w:eastAsia="pl-PL"/>
        </w:rPr>
      </w:pPr>
      <w:r>
        <w:rPr>
          <w:rFonts w:ascii="Arial" w:eastAsia="Times New Roman" w:hAnsi="Arial" w:cs="Arial"/>
          <w:bCs/>
          <w:lang w:eastAsia="pl-PL"/>
        </w:rPr>
        <w:t>Zgodnie z art. 127 §1 i 2 oraz art. 129 §1 i 2 kpa od niniejszej decyzji przysługuje stronom prawo wniesienia odwołania do Samorządowego Kolegium Odwoławczego w Gdańsku za pośrednictwem Wójta Gminy Mikołajki Pomorskie w terminie 14 dni od daty jej doręczenia, które w tym wypadku uważa się za dokonane po upływie 14 dni od dnia publicznego obwieszczenia (art.39</w:t>
      </w:r>
      <w:r>
        <w:rPr>
          <w:rFonts w:ascii="Arial" w:eastAsia="Times New Roman" w:hAnsi="Arial" w:cs="Arial"/>
          <w:bCs/>
          <w:vertAlign w:val="superscript"/>
          <w:lang w:eastAsia="pl-PL"/>
        </w:rPr>
        <w:t>2</w:t>
      </w:r>
      <w:r>
        <w:rPr>
          <w:rFonts w:ascii="Arial" w:eastAsia="Times New Roman" w:hAnsi="Arial" w:cs="Arial"/>
          <w:bCs/>
          <w:lang w:eastAsia="pl-PL"/>
        </w:rPr>
        <w:t xml:space="preserve"> ,§2kpa).</w:t>
      </w:r>
    </w:p>
    <w:p w14:paraId="2BC83A47" w14:textId="77777777" w:rsidR="007911C6" w:rsidRDefault="007911C6" w:rsidP="007911C6">
      <w:pPr>
        <w:spacing w:after="0" w:line="240" w:lineRule="auto"/>
        <w:rPr>
          <w:rFonts w:ascii="Arial" w:eastAsia="Times New Roman" w:hAnsi="Arial" w:cs="Arial"/>
          <w:lang w:eastAsia="pl-PL"/>
        </w:rPr>
      </w:pPr>
      <w:r>
        <w:rPr>
          <w:rFonts w:ascii="Arial" w:eastAsia="Times New Roman" w:hAnsi="Arial" w:cs="Arial"/>
          <w:lang w:eastAsia="pl-PL"/>
        </w:rPr>
        <w:t>Treść w/w  decyzji  stanowiącej załącznik nr 1  do niniejszego Obwieszczenia.</w:t>
      </w:r>
    </w:p>
    <w:p w14:paraId="32F727A9" w14:textId="77777777" w:rsidR="001B4404" w:rsidRDefault="001B4404" w:rsidP="007911C6">
      <w:pPr>
        <w:spacing w:after="0" w:line="240" w:lineRule="auto"/>
        <w:rPr>
          <w:rFonts w:ascii="Arial" w:eastAsia="Times New Roman" w:hAnsi="Arial" w:cs="Arial"/>
          <w:lang w:eastAsia="pl-PL"/>
        </w:rPr>
      </w:pPr>
    </w:p>
    <w:p w14:paraId="345E8B4B" w14:textId="77777777" w:rsidR="001B4404" w:rsidRDefault="001B4404" w:rsidP="007911C6">
      <w:pPr>
        <w:spacing w:after="0" w:line="240" w:lineRule="auto"/>
        <w:rPr>
          <w:rFonts w:ascii="Arial" w:eastAsia="Times New Roman" w:hAnsi="Arial" w:cs="Arial"/>
          <w:lang w:eastAsia="pl-PL"/>
        </w:rPr>
      </w:pPr>
    </w:p>
    <w:p w14:paraId="249C0C9C" w14:textId="77777777" w:rsidR="001B4404" w:rsidRDefault="001B4404" w:rsidP="007911C6">
      <w:pPr>
        <w:spacing w:after="0" w:line="240" w:lineRule="auto"/>
        <w:rPr>
          <w:rFonts w:ascii="Arial" w:eastAsia="Times New Roman" w:hAnsi="Arial" w:cs="Arial"/>
          <w:lang w:eastAsia="pl-PL"/>
        </w:rPr>
      </w:pPr>
    </w:p>
    <w:p w14:paraId="39E04F78" w14:textId="51C3227D" w:rsidR="001B4404" w:rsidRDefault="00D23102" w:rsidP="007911C6">
      <w:pPr>
        <w:spacing w:after="0" w:line="240" w:lineRule="auto"/>
        <w:rPr>
          <w:rFonts w:ascii="Arial" w:eastAsia="Times New Roman" w:hAnsi="Arial" w:cs="Arial"/>
          <w:lang w:eastAsia="pl-PL"/>
        </w:rPr>
      </w:pPr>
      <w:r>
        <w:rPr>
          <w:rFonts w:ascii="Arial" w:eastAsia="Times New Roman" w:hAnsi="Arial" w:cs="Arial"/>
          <w:lang w:eastAsia="pl-PL"/>
        </w:rPr>
        <w:t xml:space="preserve">                                                                               Z upoważnienia Wójta</w:t>
      </w:r>
    </w:p>
    <w:p w14:paraId="4761ABE3" w14:textId="5766A50E" w:rsidR="00D23102" w:rsidRDefault="00D23102" w:rsidP="007911C6">
      <w:pPr>
        <w:spacing w:after="0" w:line="240" w:lineRule="auto"/>
        <w:rPr>
          <w:rFonts w:ascii="Arial" w:eastAsia="Times New Roman" w:hAnsi="Arial" w:cs="Arial"/>
          <w:lang w:eastAsia="pl-PL"/>
        </w:rPr>
      </w:pPr>
      <w:r>
        <w:rPr>
          <w:rFonts w:ascii="Arial" w:eastAsia="Times New Roman" w:hAnsi="Arial" w:cs="Arial"/>
          <w:lang w:eastAsia="pl-PL"/>
        </w:rPr>
        <w:t xml:space="preserve">                                                                               Marzena Marciniak</w:t>
      </w:r>
    </w:p>
    <w:p w14:paraId="2E56BA34" w14:textId="3CB5843B" w:rsidR="00D23102" w:rsidRDefault="00D23102" w:rsidP="007911C6">
      <w:pPr>
        <w:spacing w:after="0" w:line="240" w:lineRule="auto"/>
        <w:rPr>
          <w:rFonts w:ascii="Arial" w:eastAsia="Times New Roman" w:hAnsi="Arial" w:cs="Arial"/>
          <w:lang w:eastAsia="pl-PL"/>
        </w:rPr>
      </w:pPr>
      <w:r>
        <w:rPr>
          <w:rFonts w:ascii="Arial" w:eastAsia="Times New Roman" w:hAnsi="Arial" w:cs="Arial"/>
          <w:lang w:eastAsia="pl-PL"/>
        </w:rPr>
        <w:t xml:space="preserve">                                                                               Kierownik Referatu Gospodarczego.</w:t>
      </w:r>
    </w:p>
    <w:p w14:paraId="0368D2A2" w14:textId="77777777" w:rsidR="001B4404" w:rsidRDefault="001B4404" w:rsidP="007911C6">
      <w:pPr>
        <w:spacing w:after="0" w:line="240" w:lineRule="auto"/>
        <w:rPr>
          <w:rFonts w:ascii="Arial" w:eastAsia="Times New Roman" w:hAnsi="Arial" w:cs="Arial"/>
          <w:lang w:eastAsia="pl-PL"/>
        </w:rPr>
      </w:pPr>
    </w:p>
    <w:p w14:paraId="31C4AA28" w14:textId="77777777" w:rsidR="001B4404" w:rsidRDefault="001B4404" w:rsidP="007911C6">
      <w:pPr>
        <w:spacing w:after="0" w:line="240" w:lineRule="auto"/>
        <w:rPr>
          <w:rFonts w:ascii="Arial" w:eastAsia="Times New Roman" w:hAnsi="Arial" w:cs="Arial"/>
          <w:lang w:eastAsia="pl-PL"/>
        </w:rPr>
      </w:pPr>
    </w:p>
    <w:p w14:paraId="55935B57" w14:textId="77777777" w:rsidR="001B4404" w:rsidRDefault="001B4404" w:rsidP="007911C6">
      <w:pPr>
        <w:spacing w:after="0" w:line="240" w:lineRule="auto"/>
        <w:rPr>
          <w:rFonts w:ascii="Arial" w:eastAsia="Times New Roman" w:hAnsi="Arial" w:cs="Arial"/>
          <w:lang w:eastAsia="pl-PL"/>
        </w:rPr>
      </w:pPr>
    </w:p>
    <w:p w14:paraId="2E3DACE0" w14:textId="77777777" w:rsidR="001B4404" w:rsidRDefault="001B4404" w:rsidP="007911C6">
      <w:pPr>
        <w:spacing w:after="0" w:line="240" w:lineRule="auto"/>
        <w:rPr>
          <w:rFonts w:ascii="Arial" w:eastAsia="Times New Roman" w:hAnsi="Arial" w:cs="Arial"/>
          <w:lang w:eastAsia="pl-PL"/>
        </w:rPr>
      </w:pPr>
    </w:p>
    <w:p w14:paraId="08B7C09B" w14:textId="77777777" w:rsidR="001B4404" w:rsidRDefault="001B4404" w:rsidP="007911C6">
      <w:pPr>
        <w:spacing w:after="0" w:line="240" w:lineRule="auto"/>
        <w:rPr>
          <w:rFonts w:ascii="Arial" w:eastAsia="Times New Roman" w:hAnsi="Arial" w:cs="Arial"/>
          <w:lang w:eastAsia="pl-PL"/>
        </w:rPr>
      </w:pPr>
    </w:p>
    <w:p w14:paraId="0D044E5A" w14:textId="77777777" w:rsidR="001B4404" w:rsidRDefault="001B4404" w:rsidP="007911C6">
      <w:pPr>
        <w:spacing w:after="0" w:line="240" w:lineRule="auto"/>
        <w:rPr>
          <w:rFonts w:ascii="Arial" w:eastAsia="Times New Roman" w:hAnsi="Arial" w:cs="Arial"/>
          <w:lang w:eastAsia="pl-PL"/>
        </w:rPr>
      </w:pPr>
    </w:p>
    <w:p w14:paraId="6DD96139" w14:textId="77777777" w:rsidR="001B4404" w:rsidRDefault="001B4404" w:rsidP="007911C6">
      <w:pPr>
        <w:spacing w:after="0" w:line="240" w:lineRule="auto"/>
        <w:rPr>
          <w:rFonts w:ascii="Arial" w:eastAsia="Times New Roman" w:hAnsi="Arial" w:cs="Arial"/>
          <w:lang w:eastAsia="pl-PL"/>
        </w:rPr>
      </w:pPr>
    </w:p>
    <w:p w14:paraId="3F6D0B88" w14:textId="77777777" w:rsidR="001B4404" w:rsidRDefault="001B4404" w:rsidP="007911C6">
      <w:pPr>
        <w:spacing w:after="0" w:line="240" w:lineRule="auto"/>
        <w:rPr>
          <w:rFonts w:ascii="Arial" w:eastAsia="Times New Roman" w:hAnsi="Arial" w:cs="Arial"/>
          <w:lang w:eastAsia="pl-PL"/>
        </w:rPr>
      </w:pPr>
    </w:p>
    <w:p w14:paraId="65658E8D" w14:textId="434F3F70" w:rsidR="001B4404" w:rsidRDefault="001B4404" w:rsidP="007911C6">
      <w:pPr>
        <w:spacing w:after="0" w:line="240" w:lineRule="auto"/>
        <w:rPr>
          <w:rFonts w:ascii="Arial" w:eastAsia="Times New Roman" w:hAnsi="Arial" w:cs="Arial"/>
          <w:lang w:eastAsia="pl-PL"/>
        </w:rPr>
      </w:pPr>
      <w:r>
        <w:rPr>
          <w:rFonts w:ascii="Arial" w:eastAsia="Times New Roman" w:hAnsi="Arial" w:cs="Arial"/>
          <w:lang w:eastAsia="pl-PL"/>
        </w:rPr>
        <w:t xml:space="preserve">                                                    Załącznik nr 1 do obwieszczenia  z dnia 21.10.2024r.</w:t>
      </w:r>
    </w:p>
    <w:p w14:paraId="361124B3" w14:textId="77777777" w:rsidR="001B4404" w:rsidRDefault="001B4404" w:rsidP="007911C6">
      <w:pPr>
        <w:spacing w:after="0" w:line="240" w:lineRule="auto"/>
        <w:rPr>
          <w:rFonts w:ascii="Arial" w:eastAsia="Times New Roman" w:hAnsi="Arial" w:cs="Arial"/>
          <w:lang w:eastAsia="pl-PL"/>
        </w:rPr>
      </w:pPr>
    </w:p>
    <w:p w14:paraId="51F26449" w14:textId="77777777" w:rsidR="001B4404" w:rsidRDefault="001B4404" w:rsidP="007911C6">
      <w:pPr>
        <w:spacing w:after="0" w:line="240" w:lineRule="auto"/>
        <w:rPr>
          <w:rFonts w:ascii="Arial" w:eastAsia="Times New Roman" w:hAnsi="Arial" w:cs="Arial"/>
          <w:lang w:eastAsia="pl-PL"/>
        </w:rPr>
      </w:pPr>
    </w:p>
    <w:p w14:paraId="5807E1FF" w14:textId="77777777" w:rsidR="00D23102" w:rsidRDefault="00D23102" w:rsidP="00D23102">
      <w:pPr>
        <w:suppressAutoHyphens/>
        <w:jc w:val="center"/>
        <w:rPr>
          <w:rFonts w:eastAsia="Calibri"/>
          <w:b/>
          <w:bCs/>
          <w:sz w:val="28"/>
          <w:szCs w:val="28"/>
        </w:rPr>
      </w:pPr>
      <w:r>
        <w:rPr>
          <w:rFonts w:eastAsia="Calibri"/>
          <w:b/>
          <w:bCs/>
          <w:sz w:val="28"/>
          <w:szCs w:val="28"/>
        </w:rPr>
        <w:t>WÓJT GMINY</w:t>
      </w:r>
    </w:p>
    <w:p w14:paraId="4175D51E" w14:textId="77777777" w:rsidR="00D23102" w:rsidRDefault="00D23102" w:rsidP="00D23102">
      <w:pPr>
        <w:jc w:val="center"/>
        <w:rPr>
          <w:rFonts w:eastAsia="Calibri"/>
          <w:b/>
          <w:bCs/>
          <w:sz w:val="28"/>
          <w:szCs w:val="28"/>
        </w:rPr>
      </w:pPr>
      <w:r>
        <w:rPr>
          <w:rFonts w:eastAsia="Calibri"/>
          <w:b/>
          <w:bCs/>
          <w:sz w:val="28"/>
          <w:szCs w:val="28"/>
        </w:rPr>
        <w:t>Mikołajki Pomorskie</w:t>
      </w:r>
    </w:p>
    <w:p w14:paraId="607DC5CD" w14:textId="77777777" w:rsidR="00D23102" w:rsidRDefault="00D23102" w:rsidP="00D23102">
      <w:pPr>
        <w:jc w:val="center"/>
        <w:rPr>
          <w:b/>
          <w:bCs/>
          <w:kern w:val="28"/>
          <w:sz w:val="28"/>
          <w:szCs w:val="28"/>
        </w:rPr>
      </w:pPr>
      <w:r>
        <w:rPr>
          <w:b/>
          <w:bCs/>
          <w:kern w:val="28"/>
          <w:sz w:val="28"/>
          <w:szCs w:val="28"/>
        </w:rPr>
        <w:t>ul. Dzierzgońska 2</w:t>
      </w:r>
    </w:p>
    <w:p w14:paraId="541A2482" w14:textId="77777777" w:rsidR="00D23102" w:rsidRDefault="00D23102" w:rsidP="00D23102">
      <w:pPr>
        <w:jc w:val="center"/>
        <w:rPr>
          <w:color w:val="0000FF"/>
          <w:sz w:val="28"/>
          <w:szCs w:val="28"/>
        </w:rPr>
      </w:pPr>
      <w:r>
        <w:rPr>
          <w:sz w:val="28"/>
          <w:szCs w:val="28"/>
        </w:rPr>
        <w:sym w:font="Wingdings" w:char="F028"/>
      </w:r>
      <w:r>
        <w:rPr>
          <w:sz w:val="28"/>
          <w:szCs w:val="28"/>
        </w:rPr>
        <w:t xml:space="preserve"> </w:t>
      </w:r>
      <w:r>
        <w:rPr>
          <w:color w:val="0000FF"/>
          <w:sz w:val="28"/>
          <w:szCs w:val="28"/>
        </w:rPr>
        <w:t>536-339-354</w:t>
      </w:r>
    </w:p>
    <w:p w14:paraId="09F783AB" w14:textId="77777777" w:rsidR="00D23102" w:rsidRPr="00BD1CE6" w:rsidRDefault="00D23102" w:rsidP="00D23102">
      <w:pPr>
        <w:pBdr>
          <w:bottom w:val="single" w:sz="12" w:space="1" w:color="auto"/>
        </w:pBdr>
        <w:jc w:val="center"/>
        <w:rPr>
          <w:i/>
          <w:iCs/>
          <w:sz w:val="28"/>
          <w:szCs w:val="28"/>
        </w:rPr>
      </w:pPr>
      <w:r>
        <w:rPr>
          <w:i/>
          <w:iCs/>
          <w:sz w:val="28"/>
          <w:szCs w:val="28"/>
        </w:rPr>
        <w:t>e-mail</w:t>
      </w:r>
      <w:r>
        <w:rPr>
          <w:i/>
          <w:iCs/>
          <w:color w:val="000080"/>
          <w:sz w:val="28"/>
          <w:szCs w:val="28"/>
        </w:rPr>
        <w:t>:wojt@mikolajkipomorskie.pl</w:t>
      </w:r>
      <w:r>
        <w:rPr>
          <w:sz w:val="28"/>
          <w:szCs w:val="28"/>
        </w:rPr>
        <w:t xml:space="preserve">      </w:t>
      </w:r>
    </w:p>
    <w:tbl>
      <w:tblPr>
        <w:tblW w:w="0" w:type="auto"/>
        <w:tblLayout w:type="fixed"/>
        <w:tblCellMar>
          <w:left w:w="70" w:type="dxa"/>
          <w:right w:w="70" w:type="dxa"/>
        </w:tblCellMar>
        <w:tblLook w:val="0000" w:firstRow="0" w:lastRow="0" w:firstColumn="0" w:lastColumn="0" w:noHBand="0" w:noVBand="0"/>
      </w:tblPr>
      <w:tblGrid>
        <w:gridCol w:w="4465"/>
        <w:gridCol w:w="4965"/>
      </w:tblGrid>
      <w:tr w:rsidR="00D23102" w:rsidRPr="00BD1CE6" w14:paraId="49EDC8EA" w14:textId="77777777" w:rsidTr="009171ED">
        <w:tc>
          <w:tcPr>
            <w:tcW w:w="4465" w:type="dxa"/>
            <w:tcBorders>
              <w:top w:val="nil"/>
              <w:left w:val="nil"/>
              <w:bottom w:val="nil"/>
              <w:right w:val="nil"/>
            </w:tcBorders>
          </w:tcPr>
          <w:p w14:paraId="7782F4EF" w14:textId="77777777" w:rsidR="00D23102" w:rsidRPr="00BD1CE6" w:rsidRDefault="00D23102" w:rsidP="009171ED">
            <w:pPr>
              <w:rPr>
                <w:rFonts w:ascii="Arial" w:hAnsi="Arial" w:cs="Arial"/>
                <w:sz w:val="18"/>
                <w:szCs w:val="18"/>
              </w:rPr>
            </w:pPr>
            <w:r w:rsidRPr="00BD1CE6">
              <w:rPr>
                <w:rFonts w:ascii="Arial" w:hAnsi="Arial" w:cs="Arial"/>
                <w:sz w:val="18"/>
                <w:szCs w:val="18"/>
              </w:rPr>
              <w:t>RG.III.6730.22.2024</w:t>
            </w:r>
          </w:p>
        </w:tc>
        <w:tc>
          <w:tcPr>
            <w:tcW w:w="4965" w:type="dxa"/>
            <w:tcBorders>
              <w:top w:val="nil"/>
              <w:left w:val="nil"/>
              <w:bottom w:val="nil"/>
              <w:right w:val="nil"/>
            </w:tcBorders>
          </w:tcPr>
          <w:p w14:paraId="75FB6F67" w14:textId="77777777" w:rsidR="00D23102" w:rsidRPr="00BD1CE6" w:rsidRDefault="00D23102" w:rsidP="009171ED">
            <w:pPr>
              <w:jc w:val="right"/>
              <w:rPr>
                <w:rFonts w:ascii="Arial" w:hAnsi="Arial" w:cs="Arial"/>
                <w:sz w:val="18"/>
                <w:szCs w:val="18"/>
              </w:rPr>
            </w:pPr>
            <w:r w:rsidRPr="00BD1CE6">
              <w:rPr>
                <w:rFonts w:ascii="Arial" w:hAnsi="Arial" w:cs="Arial"/>
                <w:sz w:val="18"/>
                <w:szCs w:val="18"/>
              </w:rPr>
              <w:t xml:space="preserve">Mikołajki Pomorskie, dn. </w:t>
            </w:r>
            <w:r>
              <w:rPr>
                <w:rFonts w:ascii="Arial" w:hAnsi="Arial" w:cs="Arial"/>
                <w:sz w:val="18"/>
                <w:szCs w:val="18"/>
              </w:rPr>
              <w:t>21.10</w:t>
            </w:r>
            <w:r w:rsidRPr="00BD1CE6">
              <w:rPr>
                <w:rFonts w:ascii="Arial" w:hAnsi="Arial" w:cs="Arial"/>
                <w:sz w:val="18"/>
                <w:szCs w:val="18"/>
              </w:rPr>
              <w:t>.2024</w:t>
            </w:r>
          </w:p>
        </w:tc>
      </w:tr>
    </w:tbl>
    <w:p w14:paraId="424194A5" w14:textId="77777777" w:rsidR="00D23102" w:rsidRPr="00BD1CE6" w:rsidRDefault="00D23102" w:rsidP="00D23102">
      <w:pPr>
        <w:rPr>
          <w:rFonts w:ascii="Arial" w:hAnsi="Arial" w:cs="Arial"/>
          <w:sz w:val="18"/>
          <w:szCs w:val="18"/>
        </w:rPr>
      </w:pPr>
    </w:p>
    <w:p w14:paraId="68F05D66" w14:textId="77777777" w:rsidR="00D23102" w:rsidRPr="00BD1CE6" w:rsidRDefault="00D23102" w:rsidP="00D23102">
      <w:pPr>
        <w:pStyle w:val="Nagwek3"/>
        <w:rPr>
          <w:rFonts w:ascii="Arial" w:hAnsi="Arial" w:cs="Arial"/>
          <w:sz w:val="18"/>
          <w:szCs w:val="18"/>
        </w:rPr>
      </w:pPr>
      <w:r w:rsidRPr="00BD1CE6">
        <w:rPr>
          <w:rFonts w:ascii="Arial" w:hAnsi="Arial" w:cs="Arial"/>
          <w:sz w:val="18"/>
          <w:szCs w:val="18"/>
        </w:rPr>
        <w:t>DECYZJA   O   WARUNKACH   ZABUDOWY</w:t>
      </w:r>
    </w:p>
    <w:p w14:paraId="683BFBA0" w14:textId="77777777" w:rsidR="00D23102" w:rsidRPr="00BD1CE6" w:rsidRDefault="00D23102" w:rsidP="00D23102">
      <w:pPr>
        <w:pStyle w:val="Tytu"/>
        <w:jc w:val="both"/>
        <w:rPr>
          <w:b w:val="0"/>
          <w:bCs w:val="0"/>
          <w:sz w:val="18"/>
          <w:szCs w:val="18"/>
        </w:rPr>
      </w:pPr>
    </w:p>
    <w:p w14:paraId="603126B4" w14:textId="77777777" w:rsidR="00D23102" w:rsidRPr="00BD1CE6" w:rsidRDefault="00D23102" w:rsidP="00D23102">
      <w:pPr>
        <w:pStyle w:val="Tytu"/>
        <w:jc w:val="both"/>
        <w:rPr>
          <w:b w:val="0"/>
          <w:bCs w:val="0"/>
          <w:sz w:val="18"/>
          <w:szCs w:val="18"/>
        </w:rPr>
      </w:pPr>
      <w:bookmarkStart w:id="0" w:name="_Hlk174707763"/>
      <w:r w:rsidRPr="00BD1CE6">
        <w:rPr>
          <w:b w:val="0"/>
          <w:bCs w:val="0"/>
          <w:sz w:val="18"/>
          <w:szCs w:val="18"/>
        </w:rPr>
        <w:t xml:space="preserve">Na podstawie art.104 ustawy z dnia 14 czerwca 1960r. kodeks postępowania administracyjnego </w:t>
      </w:r>
      <w:bookmarkStart w:id="1" w:name="_Hlk164342953"/>
      <w:r w:rsidRPr="00BD1CE6">
        <w:rPr>
          <w:b w:val="0"/>
          <w:bCs w:val="0"/>
          <w:sz w:val="18"/>
          <w:szCs w:val="18"/>
        </w:rPr>
        <w:t>(</w:t>
      </w:r>
      <w:proofErr w:type="spellStart"/>
      <w:r w:rsidRPr="00BD1CE6">
        <w:rPr>
          <w:b w:val="0"/>
          <w:bCs w:val="0"/>
          <w:sz w:val="18"/>
          <w:szCs w:val="18"/>
        </w:rPr>
        <w:t>t.j</w:t>
      </w:r>
      <w:proofErr w:type="spellEnd"/>
      <w:r w:rsidRPr="00BD1CE6">
        <w:rPr>
          <w:b w:val="0"/>
          <w:bCs w:val="0"/>
          <w:sz w:val="18"/>
          <w:szCs w:val="18"/>
        </w:rPr>
        <w:t xml:space="preserve">. Dz.U. 2024r. poz. 572) </w:t>
      </w:r>
      <w:bookmarkEnd w:id="1"/>
      <w:r w:rsidRPr="00BD1CE6">
        <w:rPr>
          <w:b w:val="0"/>
          <w:bCs w:val="0"/>
          <w:sz w:val="18"/>
          <w:szCs w:val="18"/>
        </w:rPr>
        <w:t xml:space="preserve">oraz art. 59 ust. 1-2a, art. 60 ust. 1-1a, art. 61 ust. 1-5 ustawy z dnia 27 marca 2003r. o  planowaniu i zagospodarowaniu przestrzennym </w:t>
      </w:r>
      <w:bookmarkStart w:id="2" w:name="_Hlk175231766"/>
      <w:r w:rsidRPr="00BD1CE6">
        <w:rPr>
          <w:b w:val="0"/>
          <w:bCs w:val="0"/>
          <w:sz w:val="18"/>
          <w:szCs w:val="18"/>
        </w:rPr>
        <w:t>(</w:t>
      </w:r>
      <w:proofErr w:type="spellStart"/>
      <w:r w:rsidRPr="00BD1CE6">
        <w:rPr>
          <w:b w:val="0"/>
          <w:bCs w:val="0"/>
          <w:sz w:val="18"/>
          <w:szCs w:val="18"/>
        </w:rPr>
        <w:t>t.j</w:t>
      </w:r>
      <w:proofErr w:type="spellEnd"/>
      <w:r w:rsidRPr="00BD1CE6">
        <w:rPr>
          <w:b w:val="0"/>
          <w:bCs w:val="0"/>
          <w:sz w:val="18"/>
          <w:szCs w:val="18"/>
        </w:rPr>
        <w:t xml:space="preserve">. Dz. U. z 2024r. poz. 1130) </w:t>
      </w:r>
      <w:bookmarkEnd w:id="2"/>
      <w:r w:rsidRPr="00BD1CE6">
        <w:rPr>
          <w:b w:val="0"/>
          <w:bCs w:val="0"/>
          <w:sz w:val="18"/>
          <w:szCs w:val="18"/>
        </w:rPr>
        <w:t xml:space="preserve">oraz </w:t>
      </w:r>
      <w:bookmarkStart w:id="3" w:name="_Hlk173584116"/>
      <w:r w:rsidRPr="00BD1CE6">
        <w:rPr>
          <w:b w:val="0"/>
          <w:bCs w:val="0"/>
          <w:sz w:val="18"/>
          <w:szCs w:val="18"/>
        </w:rPr>
        <w:t>Rozporządzenia Ministra Rozwoju i Technologii z dnia 15 lipca 2024r. w sprawie sposobu ustalania wymagań dotyczących nowej zabudowy i zagospodarowania terenu w przypadku braku miejscowego planu zagospodarowania przestrzennego (Dz.U. z 2024r. poz. 1116),</w:t>
      </w:r>
      <w:bookmarkEnd w:id="0"/>
      <w:bookmarkEnd w:id="3"/>
    </w:p>
    <w:p w14:paraId="58A6B1B6" w14:textId="77777777" w:rsidR="00D23102" w:rsidRPr="00BD1CE6" w:rsidRDefault="00D23102" w:rsidP="00D23102">
      <w:pPr>
        <w:rPr>
          <w:rFonts w:ascii="Arial" w:hAnsi="Arial" w:cs="Arial"/>
          <w:sz w:val="18"/>
          <w:szCs w:val="18"/>
        </w:rPr>
      </w:pPr>
      <w:r w:rsidRPr="00BD1CE6">
        <w:rPr>
          <w:rFonts w:ascii="Arial" w:hAnsi="Arial" w:cs="Arial"/>
          <w:b/>
          <w:bCs/>
          <w:sz w:val="18"/>
          <w:szCs w:val="18"/>
          <w:u w:val="single"/>
        </w:rPr>
        <w:t>po rozpatrzeniu wniosku</w:t>
      </w:r>
    </w:p>
    <w:p w14:paraId="0DFC89A8" w14:textId="77777777" w:rsidR="00D23102" w:rsidRPr="00BD1CE6" w:rsidRDefault="00D23102" w:rsidP="00D23102">
      <w:pPr>
        <w:pStyle w:val="Tekstpodstawowy2"/>
        <w:ind w:firstLine="0"/>
        <w:rPr>
          <w:rFonts w:ascii="Arial" w:hAnsi="Arial" w:cs="Arial"/>
          <w:sz w:val="18"/>
          <w:szCs w:val="18"/>
        </w:rPr>
      </w:pPr>
      <w:r w:rsidRPr="00BD1CE6">
        <w:rPr>
          <w:rFonts w:ascii="Arial" w:hAnsi="Arial" w:cs="Arial"/>
          <w:sz w:val="18"/>
          <w:szCs w:val="18"/>
        </w:rPr>
        <w:t xml:space="preserve">Pana Piotra Jędrusika, zam. ul. Reja 10/10, 82-400 Sztum, </w:t>
      </w:r>
    </w:p>
    <w:p w14:paraId="2C39B325" w14:textId="77777777" w:rsidR="00D23102" w:rsidRPr="00BD1CE6" w:rsidRDefault="00D23102" w:rsidP="00D23102">
      <w:pPr>
        <w:pStyle w:val="Tekstpodstawowy2"/>
        <w:ind w:firstLine="0"/>
        <w:rPr>
          <w:rFonts w:ascii="Arial" w:hAnsi="Arial" w:cs="Arial"/>
          <w:sz w:val="18"/>
          <w:szCs w:val="18"/>
        </w:rPr>
      </w:pPr>
      <w:r w:rsidRPr="00BD1CE6">
        <w:rPr>
          <w:rFonts w:ascii="Arial" w:hAnsi="Arial" w:cs="Arial"/>
          <w:sz w:val="18"/>
          <w:szCs w:val="18"/>
        </w:rPr>
        <w:t xml:space="preserve">z dn. 05.08.2024r. (data wpływu 05.08.2024r., nr </w:t>
      </w:r>
      <w:proofErr w:type="spellStart"/>
      <w:r w:rsidRPr="00BD1CE6">
        <w:rPr>
          <w:rFonts w:ascii="Arial" w:hAnsi="Arial" w:cs="Arial"/>
          <w:sz w:val="18"/>
          <w:szCs w:val="18"/>
        </w:rPr>
        <w:t>kanc</w:t>
      </w:r>
      <w:proofErr w:type="spellEnd"/>
      <w:r w:rsidRPr="00BD1CE6">
        <w:rPr>
          <w:rFonts w:ascii="Arial" w:hAnsi="Arial" w:cs="Arial"/>
          <w:sz w:val="18"/>
          <w:szCs w:val="18"/>
        </w:rPr>
        <w:t>. 3192),</w:t>
      </w:r>
    </w:p>
    <w:p w14:paraId="3C9A665D" w14:textId="77777777" w:rsidR="00D23102" w:rsidRPr="00BD1CE6" w:rsidRDefault="00D23102" w:rsidP="00D23102">
      <w:pPr>
        <w:rPr>
          <w:rFonts w:ascii="Arial" w:hAnsi="Arial" w:cs="Arial"/>
          <w:b/>
          <w:bCs/>
          <w:sz w:val="18"/>
          <w:szCs w:val="18"/>
        </w:rPr>
      </w:pPr>
    </w:p>
    <w:p w14:paraId="0A55C20C" w14:textId="77777777" w:rsidR="00D23102" w:rsidRPr="00BD1CE6" w:rsidRDefault="00D23102" w:rsidP="00D23102">
      <w:pPr>
        <w:pStyle w:val="Nagwek5"/>
        <w:rPr>
          <w:sz w:val="18"/>
          <w:szCs w:val="18"/>
        </w:rPr>
      </w:pPr>
      <w:r w:rsidRPr="00BD1CE6">
        <w:rPr>
          <w:sz w:val="18"/>
          <w:szCs w:val="18"/>
        </w:rPr>
        <w:t>WÓJT GMINY MIKOŁAJKI POMORSKIE</w:t>
      </w:r>
    </w:p>
    <w:p w14:paraId="17020C0C" w14:textId="77777777" w:rsidR="00D23102" w:rsidRPr="00BD1CE6" w:rsidRDefault="00D23102" w:rsidP="00D23102">
      <w:pPr>
        <w:jc w:val="center"/>
        <w:rPr>
          <w:rFonts w:ascii="Arial" w:hAnsi="Arial" w:cs="Arial"/>
          <w:b/>
          <w:bCs/>
          <w:sz w:val="18"/>
          <w:szCs w:val="18"/>
        </w:rPr>
      </w:pPr>
      <w:r w:rsidRPr="00BD1CE6">
        <w:rPr>
          <w:rFonts w:ascii="Arial" w:hAnsi="Arial" w:cs="Arial"/>
          <w:b/>
          <w:bCs/>
          <w:sz w:val="18"/>
          <w:szCs w:val="18"/>
        </w:rPr>
        <w:t>ustala</w:t>
      </w:r>
    </w:p>
    <w:p w14:paraId="4494D8FD" w14:textId="77777777" w:rsidR="00D23102" w:rsidRPr="00BD1CE6" w:rsidRDefault="00D23102" w:rsidP="00D23102">
      <w:pPr>
        <w:pStyle w:val="Tekstpodstawowy2"/>
        <w:ind w:firstLine="0"/>
        <w:jc w:val="center"/>
        <w:rPr>
          <w:rFonts w:ascii="Arial" w:hAnsi="Arial" w:cs="Arial"/>
          <w:sz w:val="18"/>
          <w:szCs w:val="18"/>
        </w:rPr>
      </w:pPr>
      <w:r w:rsidRPr="00BD1CE6">
        <w:rPr>
          <w:rFonts w:ascii="Arial" w:hAnsi="Arial" w:cs="Arial"/>
          <w:b/>
          <w:bCs/>
          <w:sz w:val="18"/>
          <w:szCs w:val="18"/>
        </w:rPr>
        <w:t>dla Pana Piotra Jędrusika</w:t>
      </w:r>
      <w:r w:rsidRPr="00BD1CE6">
        <w:rPr>
          <w:rFonts w:ascii="Arial" w:hAnsi="Arial" w:cs="Arial"/>
          <w:sz w:val="18"/>
          <w:szCs w:val="18"/>
        </w:rPr>
        <w:t>, zam. ul. Reja 10/10, 82-400 Sztum,</w:t>
      </w:r>
    </w:p>
    <w:p w14:paraId="1D553755" w14:textId="77777777" w:rsidR="00D23102" w:rsidRPr="00BD1CE6" w:rsidRDefault="00D23102" w:rsidP="00D23102">
      <w:pPr>
        <w:pStyle w:val="Tekstpodstawowy2"/>
        <w:ind w:firstLine="0"/>
        <w:jc w:val="center"/>
        <w:rPr>
          <w:rFonts w:ascii="Arial" w:hAnsi="Arial" w:cs="Arial"/>
          <w:b/>
          <w:bCs/>
          <w:sz w:val="18"/>
          <w:szCs w:val="18"/>
        </w:rPr>
      </w:pPr>
      <w:r w:rsidRPr="00BD1CE6">
        <w:rPr>
          <w:rFonts w:ascii="Arial" w:hAnsi="Arial" w:cs="Arial"/>
          <w:b/>
          <w:bCs/>
          <w:sz w:val="18"/>
          <w:szCs w:val="18"/>
        </w:rPr>
        <w:t>następujące warunki zabudowy</w:t>
      </w:r>
    </w:p>
    <w:p w14:paraId="69386E0D" w14:textId="77777777" w:rsidR="00D23102" w:rsidRPr="00BD1CE6" w:rsidRDefault="00D23102" w:rsidP="00D23102">
      <w:pPr>
        <w:jc w:val="center"/>
        <w:rPr>
          <w:rFonts w:ascii="Arial" w:hAnsi="Arial" w:cs="Arial"/>
          <w:sz w:val="18"/>
          <w:szCs w:val="18"/>
        </w:rPr>
      </w:pPr>
      <w:r w:rsidRPr="00BD1CE6">
        <w:rPr>
          <w:rFonts w:ascii="Arial" w:hAnsi="Arial" w:cs="Arial"/>
          <w:sz w:val="18"/>
          <w:szCs w:val="18"/>
        </w:rPr>
        <w:t xml:space="preserve">dla inwestycji polegającej na budowie pomostu pływającego </w:t>
      </w:r>
    </w:p>
    <w:p w14:paraId="34E2CF13" w14:textId="77777777" w:rsidR="00D23102" w:rsidRPr="00BD1CE6" w:rsidRDefault="00D23102" w:rsidP="00D23102">
      <w:pPr>
        <w:jc w:val="center"/>
        <w:rPr>
          <w:rFonts w:ascii="Arial" w:hAnsi="Arial" w:cs="Arial"/>
          <w:sz w:val="18"/>
          <w:szCs w:val="18"/>
        </w:rPr>
      </w:pPr>
      <w:r w:rsidRPr="00BD1CE6">
        <w:rPr>
          <w:rFonts w:ascii="Arial" w:hAnsi="Arial" w:cs="Arial"/>
          <w:sz w:val="18"/>
          <w:szCs w:val="18"/>
        </w:rPr>
        <w:t>na działce nr 126, obręb Perklice gmina Mikołajki Pomorskie.</w:t>
      </w:r>
    </w:p>
    <w:p w14:paraId="7C2EEA62" w14:textId="77777777" w:rsidR="00D23102" w:rsidRPr="00BD1CE6" w:rsidRDefault="00D23102" w:rsidP="00D23102">
      <w:pPr>
        <w:rPr>
          <w:rFonts w:ascii="Arial" w:hAnsi="Arial" w:cs="Arial"/>
          <w:b/>
          <w:bCs/>
          <w:sz w:val="18"/>
          <w:szCs w:val="18"/>
          <w:u w:val="single"/>
        </w:rPr>
      </w:pPr>
      <w:r w:rsidRPr="00BD1CE6">
        <w:rPr>
          <w:rFonts w:ascii="Arial" w:hAnsi="Arial" w:cs="Arial"/>
          <w:b/>
          <w:bCs/>
          <w:sz w:val="18"/>
          <w:szCs w:val="18"/>
        </w:rPr>
        <w:t xml:space="preserve">1.  </w:t>
      </w:r>
      <w:r w:rsidRPr="00BD1CE6">
        <w:rPr>
          <w:rFonts w:ascii="Arial" w:hAnsi="Arial" w:cs="Arial"/>
          <w:b/>
          <w:bCs/>
          <w:sz w:val="18"/>
          <w:szCs w:val="18"/>
          <w:u w:val="single"/>
        </w:rPr>
        <w:t>Warunki urbanistyczne:</w:t>
      </w:r>
    </w:p>
    <w:p w14:paraId="2EE2B3AE" w14:textId="77777777" w:rsidR="00D23102" w:rsidRPr="00BD1CE6" w:rsidRDefault="00D23102" w:rsidP="00D23102">
      <w:pPr>
        <w:tabs>
          <w:tab w:val="left" w:pos="-3402"/>
        </w:tabs>
        <w:ind w:left="349"/>
        <w:jc w:val="both"/>
        <w:rPr>
          <w:rFonts w:ascii="Arial" w:hAnsi="Arial" w:cs="Arial"/>
          <w:sz w:val="18"/>
          <w:szCs w:val="18"/>
        </w:rPr>
      </w:pPr>
      <w:r w:rsidRPr="00BD1CE6">
        <w:rPr>
          <w:rFonts w:ascii="Arial" w:hAnsi="Arial" w:cs="Arial"/>
          <w:sz w:val="18"/>
          <w:szCs w:val="18"/>
        </w:rPr>
        <w:t>Dla wnioskowanej inwestycji ustala się następujące warunki:</w:t>
      </w:r>
    </w:p>
    <w:p w14:paraId="4A13DA46" w14:textId="77777777" w:rsidR="00D23102" w:rsidRPr="00BD1CE6" w:rsidRDefault="00D23102" w:rsidP="00D23102">
      <w:pPr>
        <w:numPr>
          <w:ilvl w:val="0"/>
          <w:numId w:val="2"/>
        </w:numPr>
        <w:tabs>
          <w:tab w:val="left" w:pos="-3402"/>
        </w:tabs>
        <w:autoSpaceDE w:val="0"/>
        <w:autoSpaceDN w:val="0"/>
        <w:adjustRightInd w:val="0"/>
        <w:spacing w:after="0" w:line="240" w:lineRule="auto"/>
        <w:jc w:val="both"/>
        <w:rPr>
          <w:rFonts w:ascii="Arial" w:hAnsi="Arial" w:cs="Arial"/>
          <w:sz w:val="18"/>
          <w:szCs w:val="18"/>
        </w:rPr>
      </w:pPr>
      <w:r w:rsidRPr="00BD1CE6">
        <w:rPr>
          <w:rFonts w:ascii="Arial" w:hAnsi="Arial" w:cs="Arial"/>
          <w:sz w:val="18"/>
          <w:szCs w:val="18"/>
        </w:rPr>
        <w:t xml:space="preserve">ustala się realizację pomostu pływającego, na terenie fragmentu działki nr 126, obręb Perklice, zgodnie z załącznikiem graficznym do decyzji. </w:t>
      </w:r>
    </w:p>
    <w:p w14:paraId="76A994E1" w14:textId="77777777" w:rsidR="00D23102" w:rsidRPr="00BD1CE6" w:rsidRDefault="00D23102" w:rsidP="00D23102">
      <w:pPr>
        <w:pStyle w:val="Tekstpodstawowy2"/>
        <w:ind w:firstLine="0"/>
        <w:rPr>
          <w:rFonts w:ascii="Arial" w:hAnsi="Arial" w:cs="Arial"/>
          <w:b/>
          <w:bCs/>
          <w:sz w:val="18"/>
          <w:szCs w:val="18"/>
        </w:rPr>
      </w:pPr>
      <w:bookmarkStart w:id="4" w:name="_Hlk137852634"/>
    </w:p>
    <w:p w14:paraId="62C179B1" w14:textId="77777777" w:rsidR="00D23102" w:rsidRPr="00BD1CE6" w:rsidRDefault="00D23102" w:rsidP="00D23102">
      <w:pPr>
        <w:rPr>
          <w:rFonts w:ascii="Arial" w:hAnsi="Arial" w:cs="Arial"/>
          <w:b/>
          <w:bCs/>
          <w:sz w:val="18"/>
          <w:szCs w:val="18"/>
          <w:u w:val="single"/>
        </w:rPr>
      </w:pPr>
      <w:r w:rsidRPr="00BD1CE6">
        <w:rPr>
          <w:rFonts w:ascii="Arial" w:hAnsi="Arial" w:cs="Arial"/>
          <w:b/>
          <w:bCs/>
          <w:sz w:val="18"/>
          <w:szCs w:val="18"/>
        </w:rPr>
        <w:t xml:space="preserve">2.  </w:t>
      </w:r>
      <w:r w:rsidRPr="00BD1CE6">
        <w:rPr>
          <w:rFonts w:ascii="Arial" w:hAnsi="Arial" w:cs="Arial"/>
          <w:b/>
          <w:bCs/>
          <w:sz w:val="18"/>
          <w:szCs w:val="18"/>
          <w:u w:val="single"/>
        </w:rPr>
        <w:t>Warunki wynikające z przepisów szczególnych:</w:t>
      </w:r>
    </w:p>
    <w:p w14:paraId="3366622E" w14:textId="77777777" w:rsidR="00D23102" w:rsidRPr="00BD1CE6" w:rsidRDefault="00D23102" w:rsidP="00D23102">
      <w:pPr>
        <w:pStyle w:val="BodyText24"/>
        <w:ind w:left="284"/>
        <w:jc w:val="both"/>
        <w:rPr>
          <w:rFonts w:ascii="Arial" w:hAnsi="Arial" w:cs="Arial"/>
          <w:sz w:val="18"/>
          <w:szCs w:val="18"/>
        </w:rPr>
      </w:pPr>
      <w:r w:rsidRPr="00BD1CE6">
        <w:rPr>
          <w:rFonts w:ascii="Arial" w:hAnsi="Arial" w:cs="Arial"/>
          <w:sz w:val="18"/>
          <w:szCs w:val="18"/>
        </w:rPr>
        <w:t>Przedmiotowa inwestycja winna być projektowana i realizowana zgodnie z:</w:t>
      </w:r>
    </w:p>
    <w:p w14:paraId="79D1413E" w14:textId="77777777" w:rsidR="00D23102" w:rsidRPr="00BD1CE6" w:rsidRDefault="00D23102" w:rsidP="00D23102">
      <w:pPr>
        <w:numPr>
          <w:ilvl w:val="0"/>
          <w:numId w:val="5"/>
        </w:numPr>
        <w:autoSpaceDE w:val="0"/>
        <w:autoSpaceDN w:val="0"/>
        <w:adjustRightInd w:val="0"/>
        <w:spacing w:after="0" w:line="240" w:lineRule="auto"/>
        <w:jc w:val="both"/>
        <w:rPr>
          <w:rFonts w:ascii="Arial" w:hAnsi="Arial" w:cs="Arial"/>
          <w:kern w:val="3"/>
          <w:sz w:val="18"/>
          <w:szCs w:val="18"/>
        </w:rPr>
      </w:pPr>
      <w:bookmarkStart w:id="5" w:name="_Hlk74133995"/>
      <w:bookmarkStart w:id="6" w:name="_Hlk138694183"/>
      <w:bookmarkStart w:id="7" w:name="_Hlk162013275"/>
      <w:bookmarkStart w:id="8" w:name="_Hlk141104713"/>
      <w:bookmarkStart w:id="9" w:name="_Hlk141105473"/>
      <w:r w:rsidRPr="00BD1CE6">
        <w:rPr>
          <w:rFonts w:ascii="Arial" w:hAnsi="Arial" w:cs="Arial"/>
          <w:kern w:val="3"/>
          <w:sz w:val="18"/>
          <w:szCs w:val="18"/>
        </w:rPr>
        <w:t>Ustawą z dn. 07.07.1994r. Prawo budowlane</w:t>
      </w:r>
      <w:bookmarkStart w:id="10" w:name="_Hlk167182166"/>
      <w:r w:rsidRPr="00BD1CE6">
        <w:rPr>
          <w:rFonts w:ascii="Arial" w:hAnsi="Arial" w:cs="Arial"/>
          <w:kern w:val="3"/>
          <w:sz w:val="18"/>
          <w:szCs w:val="18"/>
        </w:rPr>
        <w:t xml:space="preserve"> (</w:t>
      </w:r>
      <w:proofErr w:type="spellStart"/>
      <w:r w:rsidRPr="00BD1CE6">
        <w:rPr>
          <w:rFonts w:ascii="Arial" w:hAnsi="Arial" w:cs="Arial"/>
          <w:kern w:val="3"/>
          <w:sz w:val="18"/>
          <w:szCs w:val="18"/>
        </w:rPr>
        <w:t>t.j</w:t>
      </w:r>
      <w:proofErr w:type="spellEnd"/>
      <w:r w:rsidRPr="00BD1CE6">
        <w:rPr>
          <w:rFonts w:ascii="Arial" w:hAnsi="Arial" w:cs="Arial"/>
          <w:kern w:val="3"/>
          <w:sz w:val="18"/>
          <w:szCs w:val="18"/>
        </w:rPr>
        <w:t xml:space="preserve">. Dz.U. z 2024r. poz. 725 z </w:t>
      </w:r>
      <w:proofErr w:type="spellStart"/>
      <w:r w:rsidRPr="00BD1CE6">
        <w:rPr>
          <w:rFonts w:ascii="Arial" w:hAnsi="Arial" w:cs="Arial"/>
          <w:kern w:val="3"/>
          <w:sz w:val="18"/>
          <w:szCs w:val="18"/>
        </w:rPr>
        <w:t>późn</w:t>
      </w:r>
      <w:proofErr w:type="spellEnd"/>
      <w:r w:rsidRPr="00BD1CE6">
        <w:rPr>
          <w:rFonts w:ascii="Arial" w:hAnsi="Arial" w:cs="Arial"/>
          <w:kern w:val="3"/>
          <w:sz w:val="18"/>
          <w:szCs w:val="18"/>
        </w:rPr>
        <w:t>. zm.),</w:t>
      </w:r>
      <w:bookmarkEnd w:id="10"/>
    </w:p>
    <w:p w14:paraId="6BC0F31D" w14:textId="77777777" w:rsidR="00D23102" w:rsidRPr="00BD1CE6" w:rsidRDefault="00D23102" w:rsidP="00D23102">
      <w:pPr>
        <w:numPr>
          <w:ilvl w:val="0"/>
          <w:numId w:val="5"/>
        </w:numPr>
        <w:autoSpaceDE w:val="0"/>
        <w:autoSpaceDN w:val="0"/>
        <w:adjustRightInd w:val="0"/>
        <w:spacing w:after="0" w:line="240" w:lineRule="auto"/>
        <w:jc w:val="both"/>
        <w:rPr>
          <w:rFonts w:ascii="Arial" w:hAnsi="Arial" w:cs="Arial"/>
          <w:kern w:val="3"/>
          <w:sz w:val="18"/>
          <w:szCs w:val="18"/>
        </w:rPr>
      </w:pPr>
      <w:bookmarkStart w:id="11" w:name="_Hlk136456524"/>
      <w:r w:rsidRPr="00BD1CE6">
        <w:rPr>
          <w:rFonts w:ascii="Arial" w:hAnsi="Arial" w:cs="Arial"/>
          <w:kern w:val="3"/>
          <w:sz w:val="18"/>
          <w:szCs w:val="18"/>
        </w:rPr>
        <w:t>Ustawą z dn. 21.03.1985r. o drogach publicznych (</w:t>
      </w:r>
      <w:proofErr w:type="spellStart"/>
      <w:r w:rsidRPr="00BD1CE6">
        <w:rPr>
          <w:rFonts w:ascii="Arial" w:hAnsi="Arial" w:cs="Arial"/>
          <w:kern w:val="3"/>
          <w:sz w:val="18"/>
          <w:szCs w:val="18"/>
        </w:rPr>
        <w:t>t.j</w:t>
      </w:r>
      <w:proofErr w:type="spellEnd"/>
      <w:r w:rsidRPr="00BD1CE6">
        <w:rPr>
          <w:rFonts w:ascii="Arial" w:hAnsi="Arial" w:cs="Arial"/>
          <w:kern w:val="3"/>
          <w:sz w:val="18"/>
          <w:szCs w:val="18"/>
        </w:rPr>
        <w:t>. Dz. U. z 2024r. poz. 320),</w:t>
      </w:r>
    </w:p>
    <w:p w14:paraId="643B88A8" w14:textId="77777777" w:rsidR="00D23102" w:rsidRPr="00BD1CE6" w:rsidRDefault="00D23102" w:rsidP="00D23102">
      <w:pPr>
        <w:numPr>
          <w:ilvl w:val="0"/>
          <w:numId w:val="5"/>
        </w:numPr>
        <w:autoSpaceDE w:val="0"/>
        <w:autoSpaceDN w:val="0"/>
        <w:adjustRightInd w:val="0"/>
        <w:spacing w:after="0" w:line="240" w:lineRule="auto"/>
        <w:jc w:val="both"/>
        <w:rPr>
          <w:rFonts w:ascii="Arial" w:hAnsi="Arial" w:cs="Arial"/>
          <w:kern w:val="3"/>
          <w:sz w:val="18"/>
          <w:szCs w:val="18"/>
        </w:rPr>
      </w:pPr>
      <w:r w:rsidRPr="00BD1CE6">
        <w:rPr>
          <w:rFonts w:ascii="Arial" w:hAnsi="Arial" w:cs="Arial"/>
          <w:kern w:val="3"/>
          <w:sz w:val="18"/>
          <w:szCs w:val="18"/>
        </w:rPr>
        <w:t>Rozporządzeniem Ministra Infrastruktury z dn. 24.06.2022r. w sprawie przepisów techniczno-budowlanych dotyczących dróg publicznych (Dz. U. z 2022r. poz. 1518),</w:t>
      </w:r>
    </w:p>
    <w:bookmarkEnd w:id="5"/>
    <w:bookmarkEnd w:id="6"/>
    <w:bookmarkEnd w:id="7"/>
    <w:bookmarkEnd w:id="11"/>
    <w:p w14:paraId="5AF68F3D" w14:textId="77777777" w:rsidR="00D23102" w:rsidRPr="00BD1CE6" w:rsidRDefault="00D23102" w:rsidP="00D23102">
      <w:pPr>
        <w:numPr>
          <w:ilvl w:val="0"/>
          <w:numId w:val="5"/>
        </w:numPr>
        <w:tabs>
          <w:tab w:val="left" w:pos="-3402"/>
          <w:tab w:val="left" w:pos="720"/>
        </w:tabs>
        <w:suppressAutoHyphens/>
        <w:spacing w:after="0" w:line="240" w:lineRule="auto"/>
        <w:jc w:val="both"/>
        <w:rPr>
          <w:rFonts w:ascii="Arial" w:hAnsi="Arial" w:cs="Arial"/>
          <w:kern w:val="2"/>
          <w:sz w:val="18"/>
          <w:szCs w:val="18"/>
        </w:rPr>
      </w:pPr>
      <w:r w:rsidRPr="00BD1CE6">
        <w:rPr>
          <w:rFonts w:ascii="Arial" w:hAnsi="Arial" w:cs="Arial"/>
          <w:kern w:val="2"/>
          <w:sz w:val="18"/>
          <w:szCs w:val="18"/>
        </w:rPr>
        <w:t xml:space="preserve">Ustawą z dn. 03.02.1995r. o ochronie gruntów rolnych i leśnych </w:t>
      </w:r>
      <w:bookmarkStart w:id="12" w:name="_Hlk166833648"/>
      <w:r w:rsidRPr="00BD1CE6">
        <w:rPr>
          <w:rFonts w:ascii="Arial" w:hAnsi="Arial" w:cs="Arial"/>
          <w:kern w:val="2"/>
          <w:sz w:val="18"/>
          <w:szCs w:val="18"/>
        </w:rPr>
        <w:t>(</w:t>
      </w:r>
      <w:bookmarkStart w:id="13" w:name="_Hlk131673388"/>
      <w:proofErr w:type="spellStart"/>
      <w:r w:rsidRPr="00BD1CE6">
        <w:rPr>
          <w:rFonts w:ascii="Arial" w:hAnsi="Arial" w:cs="Arial"/>
          <w:kern w:val="2"/>
          <w:sz w:val="18"/>
          <w:szCs w:val="18"/>
        </w:rPr>
        <w:t>t.j</w:t>
      </w:r>
      <w:proofErr w:type="spellEnd"/>
      <w:r w:rsidRPr="00BD1CE6">
        <w:rPr>
          <w:rFonts w:ascii="Arial" w:hAnsi="Arial" w:cs="Arial"/>
          <w:kern w:val="2"/>
          <w:sz w:val="18"/>
          <w:szCs w:val="18"/>
        </w:rPr>
        <w:t xml:space="preserve">. Dz. U. z 2024r. poz. </w:t>
      </w:r>
      <w:bookmarkEnd w:id="13"/>
      <w:r w:rsidRPr="00BD1CE6">
        <w:rPr>
          <w:rFonts w:ascii="Arial" w:hAnsi="Arial" w:cs="Arial"/>
          <w:kern w:val="2"/>
          <w:sz w:val="18"/>
          <w:szCs w:val="18"/>
        </w:rPr>
        <w:t xml:space="preserve">82 z </w:t>
      </w:r>
      <w:proofErr w:type="spellStart"/>
      <w:r w:rsidRPr="00BD1CE6">
        <w:rPr>
          <w:rFonts w:ascii="Arial" w:hAnsi="Arial" w:cs="Arial"/>
          <w:kern w:val="2"/>
          <w:sz w:val="18"/>
          <w:szCs w:val="18"/>
        </w:rPr>
        <w:t>późn</w:t>
      </w:r>
      <w:proofErr w:type="spellEnd"/>
      <w:r w:rsidRPr="00BD1CE6">
        <w:rPr>
          <w:rFonts w:ascii="Arial" w:hAnsi="Arial" w:cs="Arial"/>
          <w:kern w:val="2"/>
          <w:sz w:val="18"/>
          <w:szCs w:val="18"/>
        </w:rPr>
        <w:t>. zm.),</w:t>
      </w:r>
      <w:bookmarkEnd w:id="12"/>
    </w:p>
    <w:p w14:paraId="3FE1FAD1" w14:textId="77777777" w:rsidR="00D23102" w:rsidRPr="00BD1CE6" w:rsidRDefault="00D23102" w:rsidP="00D23102">
      <w:pPr>
        <w:numPr>
          <w:ilvl w:val="0"/>
          <w:numId w:val="5"/>
        </w:numPr>
        <w:autoSpaceDE w:val="0"/>
        <w:autoSpaceDN w:val="0"/>
        <w:adjustRightInd w:val="0"/>
        <w:spacing w:after="0" w:line="240" w:lineRule="auto"/>
        <w:jc w:val="both"/>
        <w:rPr>
          <w:rFonts w:ascii="Arial" w:hAnsi="Arial" w:cs="Arial"/>
          <w:color w:val="000000"/>
          <w:sz w:val="18"/>
          <w:szCs w:val="18"/>
        </w:rPr>
      </w:pPr>
      <w:bookmarkStart w:id="14" w:name="_Hlk164780258"/>
      <w:r w:rsidRPr="00BD1CE6">
        <w:rPr>
          <w:rFonts w:ascii="Arial" w:hAnsi="Arial" w:cs="Arial"/>
          <w:color w:val="000000"/>
          <w:sz w:val="18"/>
          <w:szCs w:val="18"/>
        </w:rPr>
        <w:t>Ustawą z dnia 20.07.2017r. Prawo wodne (</w:t>
      </w:r>
      <w:proofErr w:type="spellStart"/>
      <w:r w:rsidRPr="00BD1CE6">
        <w:rPr>
          <w:rFonts w:ascii="Arial" w:hAnsi="Arial" w:cs="Arial"/>
          <w:color w:val="000000"/>
          <w:sz w:val="18"/>
          <w:szCs w:val="18"/>
        </w:rPr>
        <w:t>t.j</w:t>
      </w:r>
      <w:proofErr w:type="spellEnd"/>
      <w:r w:rsidRPr="00BD1CE6">
        <w:rPr>
          <w:rFonts w:ascii="Arial" w:hAnsi="Arial" w:cs="Arial"/>
          <w:color w:val="000000"/>
          <w:sz w:val="18"/>
          <w:szCs w:val="18"/>
        </w:rPr>
        <w:t>. Dz. U. z 2023r. poz. 1478),</w:t>
      </w:r>
      <w:bookmarkEnd w:id="14"/>
    </w:p>
    <w:p w14:paraId="5B5FEDBB" w14:textId="77777777" w:rsidR="00D23102" w:rsidRPr="00BD1CE6" w:rsidRDefault="00D23102" w:rsidP="00D23102">
      <w:pPr>
        <w:numPr>
          <w:ilvl w:val="0"/>
          <w:numId w:val="5"/>
        </w:numPr>
        <w:tabs>
          <w:tab w:val="left" w:pos="-3402"/>
          <w:tab w:val="left" w:pos="720"/>
        </w:tabs>
        <w:suppressAutoHyphens/>
        <w:spacing w:after="0" w:line="240" w:lineRule="auto"/>
        <w:jc w:val="both"/>
        <w:rPr>
          <w:rFonts w:ascii="Arial" w:hAnsi="Arial" w:cs="Arial"/>
          <w:kern w:val="2"/>
          <w:sz w:val="18"/>
          <w:szCs w:val="18"/>
        </w:rPr>
      </w:pPr>
      <w:bookmarkStart w:id="15" w:name="_Hlk162013288"/>
      <w:bookmarkStart w:id="16" w:name="_Hlk150244979"/>
      <w:bookmarkEnd w:id="8"/>
      <w:bookmarkEnd w:id="9"/>
      <w:r w:rsidRPr="00BD1CE6">
        <w:rPr>
          <w:rFonts w:ascii="Arial" w:hAnsi="Arial" w:cs="Arial"/>
          <w:color w:val="000000"/>
          <w:kern w:val="3"/>
          <w:sz w:val="18"/>
          <w:szCs w:val="18"/>
        </w:rPr>
        <w:t>Ustawą z dn. 16.04.2004r. o ochronie przyrody (</w:t>
      </w:r>
      <w:proofErr w:type="spellStart"/>
      <w:r w:rsidRPr="00BD1CE6">
        <w:rPr>
          <w:rFonts w:ascii="Arial" w:hAnsi="Arial" w:cs="Arial"/>
          <w:color w:val="000000"/>
          <w:kern w:val="3"/>
          <w:sz w:val="18"/>
          <w:szCs w:val="18"/>
        </w:rPr>
        <w:t>t.j</w:t>
      </w:r>
      <w:proofErr w:type="spellEnd"/>
      <w:r w:rsidRPr="00BD1CE6">
        <w:rPr>
          <w:rFonts w:ascii="Arial" w:hAnsi="Arial" w:cs="Arial"/>
          <w:color w:val="000000"/>
          <w:kern w:val="3"/>
          <w:sz w:val="18"/>
          <w:szCs w:val="18"/>
        </w:rPr>
        <w:t xml:space="preserve">. Dz.U. z 2023r. poz. 1336 z </w:t>
      </w:r>
      <w:proofErr w:type="spellStart"/>
      <w:r w:rsidRPr="00BD1CE6">
        <w:rPr>
          <w:rFonts w:ascii="Arial" w:hAnsi="Arial" w:cs="Arial"/>
          <w:color w:val="000000"/>
          <w:kern w:val="3"/>
          <w:sz w:val="18"/>
          <w:szCs w:val="18"/>
        </w:rPr>
        <w:t>późn</w:t>
      </w:r>
      <w:proofErr w:type="spellEnd"/>
      <w:r w:rsidRPr="00BD1CE6">
        <w:rPr>
          <w:rFonts w:ascii="Arial" w:hAnsi="Arial" w:cs="Arial"/>
          <w:color w:val="000000"/>
          <w:kern w:val="3"/>
          <w:sz w:val="18"/>
          <w:szCs w:val="18"/>
        </w:rPr>
        <w:t>. zm.),</w:t>
      </w:r>
    </w:p>
    <w:p w14:paraId="0A2FF58E" w14:textId="77777777" w:rsidR="00D23102" w:rsidRPr="00BD1CE6" w:rsidRDefault="00D23102" w:rsidP="00D23102">
      <w:pPr>
        <w:numPr>
          <w:ilvl w:val="0"/>
          <w:numId w:val="5"/>
        </w:numPr>
        <w:suppressAutoHyphens/>
        <w:spacing w:after="0" w:line="240" w:lineRule="auto"/>
        <w:jc w:val="both"/>
        <w:rPr>
          <w:rFonts w:ascii="Arial" w:hAnsi="Arial" w:cs="Arial"/>
          <w:color w:val="000000"/>
          <w:kern w:val="3"/>
          <w:sz w:val="18"/>
          <w:szCs w:val="18"/>
        </w:rPr>
      </w:pPr>
      <w:r w:rsidRPr="00BD1CE6">
        <w:rPr>
          <w:rFonts w:ascii="Arial" w:hAnsi="Arial" w:cs="Arial"/>
          <w:sz w:val="18"/>
          <w:szCs w:val="18"/>
        </w:rPr>
        <w:t xml:space="preserve">Ustawą z </w:t>
      </w:r>
      <w:r w:rsidRPr="00BD1CE6">
        <w:rPr>
          <w:rFonts w:ascii="Arial" w:hAnsi="Arial" w:cs="Arial"/>
          <w:color w:val="000000"/>
          <w:kern w:val="3"/>
          <w:sz w:val="18"/>
          <w:szCs w:val="18"/>
        </w:rPr>
        <w:t xml:space="preserve">dn. 27.04.2001r. Prawo ochrony środowiska </w:t>
      </w:r>
      <w:r w:rsidRPr="00BD1CE6">
        <w:rPr>
          <w:rFonts w:ascii="Arial" w:hAnsi="Arial" w:cs="Arial"/>
          <w:kern w:val="3"/>
          <w:sz w:val="18"/>
          <w:szCs w:val="18"/>
        </w:rPr>
        <w:t>(</w:t>
      </w:r>
      <w:proofErr w:type="spellStart"/>
      <w:r w:rsidRPr="00BD1CE6">
        <w:rPr>
          <w:rFonts w:ascii="Arial" w:hAnsi="Arial" w:cs="Arial"/>
          <w:kern w:val="3"/>
          <w:sz w:val="18"/>
          <w:szCs w:val="18"/>
        </w:rPr>
        <w:t>t.j</w:t>
      </w:r>
      <w:proofErr w:type="spellEnd"/>
      <w:r w:rsidRPr="00BD1CE6">
        <w:rPr>
          <w:rFonts w:ascii="Arial" w:hAnsi="Arial" w:cs="Arial"/>
          <w:kern w:val="3"/>
          <w:sz w:val="18"/>
          <w:szCs w:val="18"/>
        </w:rPr>
        <w:t>. Dz. U. z 2024r. poz. 54),</w:t>
      </w:r>
    </w:p>
    <w:bookmarkEnd w:id="15"/>
    <w:p w14:paraId="6CEBFB29" w14:textId="77777777" w:rsidR="00D23102" w:rsidRPr="00BD1CE6" w:rsidRDefault="00D23102" w:rsidP="00D23102">
      <w:pPr>
        <w:numPr>
          <w:ilvl w:val="0"/>
          <w:numId w:val="5"/>
        </w:numPr>
        <w:tabs>
          <w:tab w:val="left" w:pos="-3402"/>
          <w:tab w:val="left" w:pos="720"/>
        </w:tabs>
        <w:suppressAutoHyphens/>
        <w:spacing w:after="0" w:line="240" w:lineRule="auto"/>
        <w:jc w:val="both"/>
        <w:rPr>
          <w:rFonts w:ascii="Arial" w:hAnsi="Arial" w:cs="Arial"/>
          <w:kern w:val="2"/>
          <w:sz w:val="18"/>
          <w:szCs w:val="18"/>
        </w:rPr>
      </w:pPr>
      <w:r w:rsidRPr="00BD1CE6">
        <w:rPr>
          <w:rFonts w:ascii="Arial" w:hAnsi="Arial" w:cs="Arial"/>
          <w:kern w:val="2"/>
          <w:sz w:val="18"/>
          <w:szCs w:val="18"/>
        </w:rPr>
        <w:t>Ustawą z dn. 14.12.2012r. o odpadach (</w:t>
      </w:r>
      <w:proofErr w:type="spellStart"/>
      <w:r w:rsidRPr="00BD1CE6">
        <w:rPr>
          <w:rFonts w:ascii="Arial" w:hAnsi="Arial" w:cs="Arial"/>
          <w:kern w:val="2"/>
          <w:sz w:val="18"/>
          <w:szCs w:val="18"/>
        </w:rPr>
        <w:t>t.j</w:t>
      </w:r>
      <w:proofErr w:type="spellEnd"/>
      <w:r w:rsidRPr="00BD1CE6">
        <w:rPr>
          <w:rFonts w:ascii="Arial" w:hAnsi="Arial" w:cs="Arial"/>
          <w:kern w:val="2"/>
          <w:sz w:val="18"/>
          <w:szCs w:val="18"/>
        </w:rPr>
        <w:t>. Dz. U. z 2023r. poz. 1587),</w:t>
      </w:r>
      <w:bookmarkEnd w:id="16"/>
    </w:p>
    <w:p w14:paraId="340F450A" w14:textId="77777777" w:rsidR="00D23102" w:rsidRPr="00BD1CE6" w:rsidRDefault="00D23102" w:rsidP="00D23102">
      <w:pPr>
        <w:numPr>
          <w:ilvl w:val="0"/>
          <w:numId w:val="5"/>
        </w:numPr>
        <w:tabs>
          <w:tab w:val="left" w:pos="-3402"/>
          <w:tab w:val="left" w:pos="720"/>
        </w:tabs>
        <w:suppressAutoHyphens/>
        <w:spacing w:after="0" w:line="240" w:lineRule="auto"/>
        <w:jc w:val="both"/>
        <w:rPr>
          <w:rFonts w:ascii="Arial" w:hAnsi="Arial" w:cs="Arial"/>
          <w:kern w:val="2"/>
          <w:sz w:val="18"/>
          <w:szCs w:val="18"/>
        </w:rPr>
      </w:pPr>
      <w:r w:rsidRPr="00BD1CE6">
        <w:rPr>
          <w:rFonts w:ascii="Arial" w:hAnsi="Arial" w:cs="Arial"/>
          <w:kern w:val="2"/>
          <w:sz w:val="18"/>
          <w:szCs w:val="18"/>
        </w:rPr>
        <w:t>obowiązującymi normami i innymi przepisami techniczno-budowlanymi.</w:t>
      </w:r>
    </w:p>
    <w:p w14:paraId="48D84EE6" w14:textId="77777777" w:rsidR="00D23102" w:rsidRPr="00BD1CE6" w:rsidRDefault="00D23102" w:rsidP="00D23102">
      <w:pPr>
        <w:pStyle w:val="Akapitzlist"/>
        <w:tabs>
          <w:tab w:val="left" w:pos="720"/>
        </w:tabs>
        <w:autoSpaceDE w:val="0"/>
        <w:autoSpaceDN w:val="0"/>
        <w:adjustRightInd w:val="0"/>
        <w:spacing w:after="0" w:line="240" w:lineRule="auto"/>
        <w:ind w:left="632"/>
        <w:jc w:val="both"/>
        <w:rPr>
          <w:rFonts w:ascii="Arial" w:hAnsi="Arial" w:cs="Arial"/>
          <w:sz w:val="18"/>
          <w:szCs w:val="18"/>
        </w:rPr>
      </w:pPr>
    </w:p>
    <w:bookmarkEnd w:id="4"/>
    <w:p w14:paraId="2D57A539" w14:textId="77777777" w:rsidR="00D23102" w:rsidRPr="00BD1CE6" w:rsidRDefault="00D23102" w:rsidP="00D23102">
      <w:pPr>
        <w:tabs>
          <w:tab w:val="left" w:pos="-3402"/>
          <w:tab w:val="left" w:pos="720"/>
        </w:tabs>
        <w:jc w:val="both"/>
        <w:rPr>
          <w:rFonts w:ascii="Arial" w:hAnsi="Arial" w:cs="Arial"/>
          <w:b/>
          <w:bCs/>
          <w:sz w:val="18"/>
          <w:szCs w:val="18"/>
          <w:u w:val="single"/>
        </w:rPr>
      </w:pPr>
      <w:r w:rsidRPr="00BD1CE6">
        <w:rPr>
          <w:rFonts w:ascii="Arial" w:hAnsi="Arial" w:cs="Arial"/>
          <w:b/>
          <w:bCs/>
          <w:sz w:val="18"/>
          <w:szCs w:val="18"/>
        </w:rPr>
        <w:t xml:space="preserve">3.  </w:t>
      </w:r>
      <w:r w:rsidRPr="00BD1CE6">
        <w:rPr>
          <w:rFonts w:ascii="Arial" w:hAnsi="Arial" w:cs="Arial"/>
          <w:b/>
          <w:bCs/>
          <w:sz w:val="18"/>
          <w:szCs w:val="18"/>
          <w:u w:val="single"/>
        </w:rPr>
        <w:t>Warunki wynikające z ochrony przyrody i krajobrazu – nie dotyczy:</w:t>
      </w:r>
    </w:p>
    <w:p w14:paraId="166A431E" w14:textId="77777777" w:rsidR="00D23102" w:rsidRPr="00BD1CE6" w:rsidRDefault="00D23102" w:rsidP="00D23102">
      <w:pPr>
        <w:numPr>
          <w:ilvl w:val="0"/>
          <w:numId w:val="10"/>
        </w:numPr>
        <w:autoSpaceDE w:val="0"/>
        <w:autoSpaceDN w:val="0"/>
        <w:adjustRightInd w:val="0"/>
        <w:spacing w:after="0" w:line="240" w:lineRule="auto"/>
        <w:ind w:left="648"/>
        <w:jc w:val="both"/>
        <w:rPr>
          <w:rFonts w:ascii="Arial" w:hAnsi="Arial" w:cs="Arial"/>
          <w:color w:val="000000"/>
          <w:sz w:val="18"/>
          <w:szCs w:val="18"/>
        </w:rPr>
      </w:pPr>
      <w:r w:rsidRPr="00BD1CE6">
        <w:rPr>
          <w:rFonts w:ascii="Arial" w:hAnsi="Arial" w:cs="Arial"/>
          <w:color w:val="000000"/>
          <w:sz w:val="18"/>
          <w:szCs w:val="18"/>
        </w:rPr>
        <w:t xml:space="preserve">Ponieważ teren inwestycji znajduje się w obrębie </w:t>
      </w:r>
      <w:r w:rsidRPr="00BD1CE6">
        <w:rPr>
          <w:rFonts w:ascii="Arial" w:hAnsi="Arial" w:cs="Arial"/>
          <w:sz w:val="18"/>
          <w:szCs w:val="18"/>
        </w:rPr>
        <w:t>Obszarze Chronionego Krajobrazu Jeziora Dzierzgoń</w:t>
      </w:r>
      <w:r w:rsidRPr="00BD1CE6">
        <w:rPr>
          <w:rFonts w:ascii="Arial" w:hAnsi="Arial" w:cs="Arial"/>
          <w:color w:val="000000"/>
          <w:sz w:val="18"/>
          <w:szCs w:val="18"/>
        </w:rPr>
        <w:t>, w związku z powyższym planowana inwestycja winna być zgodna z Uchwałą Nr 259/XXIV/16 Sejmiku Województwa Pomorskiego z dnia 25.07.2016r. w sprawie obszarów chronionego krajobrazu w województwie pomorskim (Dz. Urz. Woj. Pom. z 2016r. poz. 2942),</w:t>
      </w:r>
    </w:p>
    <w:p w14:paraId="059D8D59" w14:textId="77777777" w:rsidR="00D23102" w:rsidRPr="00BD1CE6" w:rsidRDefault="00D23102" w:rsidP="00D23102">
      <w:pPr>
        <w:numPr>
          <w:ilvl w:val="0"/>
          <w:numId w:val="10"/>
        </w:numPr>
        <w:autoSpaceDE w:val="0"/>
        <w:autoSpaceDN w:val="0"/>
        <w:adjustRightInd w:val="0"/>
        <w:spacing w:after="0" w:line="240" w:lineRule="auto"/>
        <w:ind w:left="648"/>
        <w:jc w:val="both"/>
        <w:rPr>
          <w:rFonts w:ascii="Arial" w:hAnsi="Arial" w:cs="Arial"/>
          <w:color w:val="000000"/>
          <w:sz w:val="18"/>
          <w:szCs w:val="18"/>
        </w:rPr>
      </w:pPr>
      <w:r w:rsidRPr="00BD1CE6">
        <w:rPr>
          <w:rFonts w:ascii="Arial" w:hAnsi="Arial" w:cs="Arial"/>
          <w:color w:val="000000"/>
          <w:sz w:val="18"/>
          <w:szCs w:val="18"/>
        </w:rPr>
        <w:t>Planowane zamierzenie inwestycyjne nie jest kwalifikowane do przedsięwzięć mogących zawsze znacząco lub mogących potencjalnie znacząco oddziaływać na środowisko w rozumieniu Rozporządzenia Rady Ministrów z dnia 10 września 2019 r. w sprawie przedsięwzięć mogących znacząco oddziaływać na środowisko (Dz. U. z 2019r. poz. 1839).</w:t>
      </w:r>
    </w:p>
    <w:p w14:paraId="084452B2" w14:textId="77777777" w:rsidR="00D23102" w:rsidRPr="00BD1CE6" w:rsidRDefault="00D23102" w:rsidP="00D23102">
      <w:pPr>
        <w:pStyle w:val="BodyText24"/>
        <w:ind w:left="284"/>
        <w:jc w:val="both"/>
        <w:rPr>
          <w:rFonts w:ascii="Arial" w:hAnsi="Arial" w:cs="Arial"/>
          <w:sz w:val="18"/>
          <w:szCs w:val="18"/>
        </w:rPr>
      </w:pPr>
    </w:p>
    <w:p w14:paraId="40253574" w14:textId="77777777" w:rsidR="00D23102" w:rsidRPr="00BD1CE6" w:rsidRDefault="00D23102" w:rsidP="00D23102">
      <w:pPr>
        <w:jc w:val="both"/>
        <w:rPr>
          <w:rFonts w:ascii="Arial" w:hAnsi="Arial" w:cs="Arial"/>
          <w:b/>
          <w:bCs/>
          <w:sz w:val="18"/>
          <w:szCs w:val="18"/>
          <w:u w:val="single"/>
        </w:rPr>
      </w:pPr>
      <w:r w:rsidRPr="00BD1CE6">
        <w:rPr>
          <w:rFonts w:ascii="Arial" w:hAnsi="Arial" w:cs="Arial"/>
          <w:b/>
          <w:bCs/>
          <w:sz w:val="18"/>
          <w:szCs w:val="18"/>
        </w:rPr>
        <w:t xml:space="preserve">4.  </w:t>
      </w:r>
      <w:r w:rsidRPr="00BD1CE6">
        <w:rPr>
          <w:rFonts w:ascii="Arial" w:hAnsi="Arial" w:cs="Arial"/>
          <w:b/>
          <w:bCs/>
          <w:sz w:val="18"/>
          <w:szCs w:val="18"/>
          <w:u w:val="single"/>
        </w:rPr>
        <w:t>Warunki obsługi w zakresie infrastruktury technicznej i komunikacji:</w:t>
      </w:r>
    </w:p>
    <w:p w14:paraId="6E808538" w14:textId="77777777" w:rsidR="00D23102" w:rsidRPr="00BD1CE6" w:rsidRDefault="00D23102" w:rsidP="00D23102">
      <w:pPr>
        <w:numPr>
          <w:ilvl w:val="0"/>
          <w:numId w:val="7"/>
        </w:numPr>
        <w:tabs>
          <w:tab w:val="left" w:pos="-3119"/>
        </w:tabs>
        <w:autoSpaceDE w:val="0"/>
        <w:autoSpaceDN w:val="0"/>
        <w:adjustRightInd w:val="0"/>
        <w:spacing w:after="0" w:line="240" w:lineRule="auto"/>
        <w:jc w:val="both"/>
        <w:rPr>
          <w:rFonts w:ascii="Arial" w:hAnsi="Arial" w:cs="Arial"/>
          <w:sz w:val="18"/>
          <w:szCs w:val="18"/>
        </w:rPr>
      </w:pPr>
      <w:bookmarkStart w:id="17" w:name="_Hlk138691394"/>
      <w:r w:rsidRPr="00BD1CE6">
        <w:rPr>
          <w:rFonts w:ascii="Arial" w:hAnsi="Arial" w:cs="Arial"/>
          <w:sz w:val="18"/>
          <w:szCs w:val="18"/>
        </w:rPr>
        <w:t>obsługa planowanej inwestycji w zakresie infrastruktury technicznej za pośrednictwem istniejących przyłączy i instalacji. Ewentualną budowę, przebudowę sieci, przyłączy i instalacji należy prowadzić na warunkach określonych przez gestorów sieci,</w:t>
      </w:r>
    </w:p>
    <w:p w14:paraId="5383ACA1" w14:textId="77777777" w:rsidR="00D23102" w:rsidRPr="00BD1CE6" w:rsidRDefault="00D23102" w:rsidP="00D23102">
      <w:pPr>
        <w:numPr>
          <w:ilvl w:val="0"/>
          <w:numId w:val="7"/>
        </w:numPr>
        <w:tabs>
          <w:tab w:val="left" w:pos="-3119"/>
        </w:tabs>
        <w:autoSpaceDE w:val="0"/>
        <w:autoSpaceDN w:val="0"/>
        <w:adjustRightInd w:val="0"/>
        <w:spacing w:after="0" w:line="240" w:lineRule="auto"/>
        <w:jc w:val="both"/>
        <w:rPr>
          <w:rFonts w:ascii="Arial" w:hAnsi="Arial" w:cs="Arial"/>
          <w:sz w:val="18"/>
          <w:szCs w:val="18"/>
        </w:rPr>
      </w:pPr>
      <w:r w:rsidRPr="00BD1CE6">
        <w:rPr>
          <w:rFonts w:ascii="Arial" w:hAnsi="Arial" w:cs="Arial"/>
          <w:sz w:val="18"/>
          <w:szCs w:val="18"/>
        </w:rPr>
        <w:t>usuwanie bytowych odpadów stałych – zgodnie z przepisami odrębnymi,</w:t>
      </w:r>
    </w:p>
    <w:p w14:paraId="7D827CEB" w14:textId="77777777" w:rsidR="00D23102" w:rsidRPr="00BD1CE6" w:rsidRDefault="00D23102" w:rsidP="00D23102">
      <w:pPr>
        <w:numPr>
          <w:ilvl w:val="0"/>
          <w:numId w:val="7"/>
        </w:numPr>
        <w:tabs>
          <w:tab w:val="left" w:pos="-3119"/>
        </w:tabs>
        <w:autoSpaceDE w:val="0"/>
        <w:autoSpaceDN w:val="0"/>
        <w:adjustRightInd w:val="0"/>
        <w:spacing w:after="0" w:line="240" w:lineRule="auto"/>
        <w:jc w:val="both"/>
        <w:rPr>
          <w:rFonts w:ascii="Arial" w:hAnsi="Arial" w:cs="Arial"/>
          <w:sz w:val="18"/>
          <w:szCs w:val="18"/>
        </w:rPr>
      </w:pPr>
      <w:r w:rsidRPr="00BD1CE6">
        <w:rPr>
          <w:rFonts w:ascii="Arial" w:hAnsi="Arial" w:cs="Arial"/>
          <w:sz w:val="18"/>
          <w:szCs w:val="18"/>
        </w:rPr>
        <w:t xml:space="preserve">dojazd z publicznej drogi gminnej (dz. nr 130/4), za pośrednictwem istniejącego zjazdu, poprzez teren działki nr 127/4 i 127/5, </w:t>
      </w:r>
    </w:p>
    <w:p w14:paraId="11FF3ACF" w14:textId="77777777" w:rsidR="00D23102" w:rsidRPr="00BD1CE6" w:rsidRDefault="00D23102" w:rsidP="00D23102">
      <w:pPr>
        <w:numPr>
          <w:ilvl w:val="0"/>
          <w:numId w:val="7"/>
        </w:numPr>
        <w:autoSpaceDE w:val="0"/>
        <w:autoSpaceDN w:val="0"/>
        <w:adjustRightInd w:val="0"/>
        <w:spacing w:after="0" w:line="240" w:lineRule="auto"/>
        <w:jc w:val="both"/>
        <w:rPr>
          <w:rFonts w:ascii="Arial" w:hAnsi="Arial" w:cs="Arial"/>
          <w:color w:val="000000"/>
          <w:sz w:val="18"/>
          <w:szCs w:val="18"/>
        </w:rPr>
      </w:pPr>
      <w:r w:rsidRPr="00BD1CE6">
        <w:rPr>
          <w:rFonts w:ascii="Arial" w:hAnsi="Arial" w:cs="Arial"/>
          <w:color w:val="000000"/>
          <w:sz w:val="18"/>
          <w:szCs w:val="18"/>
        </w:rPr>
        <w:t>w obrębie działki należy zapewnić ilość miejsc postojowych wynikającą z programu inwestycji</w:t>
      </w:r>
      <w:r w:rsidRPr="00BD1CE6">
        <w:rPr>
          <w:rFonts w:ascii="Arial" w:hAnsi="Arial" w:cs="Arial"/>
          <w:sz w:val="18"/>
          <w:szCs w:val="18"/>
        </w:rPr>
        <w:t>.</w:t>
      </w:r>
    </w:p>
    <w:bookmarkEnd w:id="17"/>
    <w:p w14:paraId="077FDF5C" w14:textId="77777777" w:rsidR="00D23102" w:rsidRPr="00BD1CE6" w:rsidRDefault="00D23102" w:rsidP="00D23102">
      <w:pPr>
        <w:tabs>
          <w:tab w:val="left" w:pos="-3119"/>
        </w:tabs>
        <w:ind w:left="643"/>
        <w:jc w:val="both"/>
        <w:rPr>
          <w:rFonts w:ascii="Arial" w:hAnsi="Arial" w:cs="Arial"/>
          <w:sz w:val="18"/>
          <w:szCs w:val="18"/>
          <w:highlight w:val="yellow"/>
        </w:rPr>
      </w:pPr>
    </w:p>
    <w:p w14:paraId="4FA87CD3" w14:textId="77777777" w:rsidR="00D23102" w:rsidRPr="00BD1CE6" w:rsidRDefault="00D23102" w:rsidP="00D23102">
      <w:pPr>
        <w:rPr>
          <w:rFonts w:ascii="Arial" w:hAnsi="Arial" w:cs="Arial"/>
          <w:b/>
          <w:bCs/>
          <w:sz w:val="18"/>
          <w:szCs w:val="18"/>
          <w:u w:val="single"/>
        </w:rPr>
      </w:pPr>
      <w:r w:rsidRPr="00BD1CE6">
        <w:rPr>
          <w:rFonts w:ascii="Arial" w:hAnsi="Arial" w:cs="Arial"/>
          <w:b/>
          <w:bCs/>
          <w:sz w:val="18"/>
          <w:szCs w:val="18"/>
        </w:rPr>
        <w:t xml:space="preserve">5.  </w:t>
      </w:r>
      <w:r w:rsidRPr="00BD1CE6">
        <w:rPr>
          <w:rFonts w:ascii="Arial" w:hAnsi="Arial" w:cs="Arial"/>
          <w:b/>
          <w:bCs/>
          <w:sz w:val="18"/>
          <w:szCs w:val="18"/>
          <w:u w:val="single"/>
        </w:rPr>
        <w:t>Wymagania dotyczące ochrony interesów osób trzecich:</w:t>
      </w:r>
    </w:p>
    <w:p w14:paraId="0DC99188" w14:textId="77777777" w:rsidR="00D23102" w:rsidRPr="00BD1CE6" w:rsidRDefault="00D23102" w:rsidP="00D23102">
      <w:pPr>
        <w:tabs>
          <w:tab w:val="left" w:pos="-3119"/>
        </w:tabs>
        <w:ind w:left="284"/>
        <w:jc w:val="both"/>
        <w:rPr>
          <w:rFonts w:ascii="Arial" w:hAnsi="Arial" w:cs="Arial"/>
          <w:sz w:val="18"/>
          <w:szCs w:val="18"/>
        </w:rPr>
      </w:pPr>
      <w:r w:rsidRPr="00BD1CE6">
        <w:rPr>
          <w:rFonts w:ascii="Arial" w:hAnsi="Arial" w:cs="Arial"/>
          <w:sz w:val="18"/>
          <w:szCs w:val="18"/>
        </w:rPr>
        <w:t>Zgodnie z art. 5 ust.1 Ustawy z dn. 07.07.1994r. Prawo budowlane (</w:t>
      </w:r>
      <w:proofErr w:type="spellStart"/>
      <w:r w:rsidRPr="00BD1CE6">
        <w:rPr>
          <w:rFonts w:ascii="Arial" w:hAnsi="Arial" w:cs="Arial"/>
          <w:sz w:val="18"/>
          <w:szCs w:val="18"/>
        </w:rPr>
        <w:t>t.j</w:t>
      </w:r>
      <w:proofErr w:type="spellEnd"/>
      <w:r w:rsidRPr="00BD1CE6">
        <w:rPr>
          <w:rFonts w:ascii="Arial" w:hAnsi="Arial" w:cs="Arial"/>
          <w:sz w:val="18"/>
          <w:szCs w:val="18"/>
        </w:rPr>
        <w:t xml:space="preserve">. Dz.U. z 2024r. poz. 725 z </w:t>
      </w:r>
      <w:proofErr w:type="spellStart"/>
      <w:r w:rsidRPr="00BD1CE6">
        <w:rPr>
          <w:rFonts w:ascii="Arial" w:hAnsi="Arial" w:cs="Arial"/>
          <w:sz w:val="18"/>
          <w:szCs w:val="18"/>
        </w:rPr>
        <w:t>późn</w:t>
      </w:r>
      <w:proofErr w:type="spellEnd"/>
      <w:r w:rsidRPr="00BD1CE6">
        <w:rPr>
          <w:rFonts w:ascii="Arial" w:hAnsi="Arial" w:cs="Arial"/>
          <w:sz w:val="18"/>
          <w:szCs w:val="18"/>
        </w:rPr>
        <w:t>. zm.).</w:t>
      </w:r>
    </w:p>
    <w:p w14:paraId="08E0D0F2" w14:textId="77777777" w:rsidR="00D23102" w:rsidRPr="00BD1CE6" w:rsidRDefault="00D23102" w:rsidP="00D23102">
      <w:pPr>
        <w:jc w:val="both"/>
        <w:rPr>
          <w:rFonts w:ascii="Arial" w:hAnsi="Arial" w:cs="Arial"/>
          <w:sz w:val="18"/>
          <w:szCs w:val="18"/>
        </w:rPr>
      </w:pPr>
    </w:p>
    <w:p w14:paraId="33BC92C8" w14:textId="77777777" w:rsidR="00D23102" w:rsidRPr="00BD1CE6" w:rsidRDefault="00D23102" w:rsidP="00D23102">
      <w:pPr>
        <w:rPr>
          <w:rFonts w:ascii="Arial" w:hAnsi="Arial" w:cs="Arial"/>
          <w:b/>
          <w:bCs/>
          <w:sz w:val="18"/>
          <w:szCs w:val="18"/>
          <w:u w:val="single"/>
        </w:rPr>
      </w:pPr>
      <w:r w:rsidRPr="00BD1CE6">
        <w:rPr>
          <w:rFonts w:ascii="Arial" w:hAnsi="Arial" w:cs="Arial"/>
          <w:b/>
          <w:bCs/>
          <w:sz w:val="18"/>
          <w:szCs w:val="18"/>
        </w:rPr>
        <w:t xml:space="preserve">6.  </w:t>
      </w:r>
      <w:r w:rsidRPr="00BD1CE6">
        <w:rPr>
          <w:rFonts w:ascii="Arial" w:hAnsi="Arial" w:cs="Arial"/>
          <w:b/>
          <w:bCs/>
          <w:sz w:val="18"/>
          <w:szCs w:val="18"/>
          <w:u w:val="single"/>
        </w:rPr>
        <w:t>Wymagania dotyczące ochrony gruntów rolnych i leśnych:</w:t>
      </w:r>
    </w:p>
    <w:p w14:paraId="6457C557" w14:textId="77777777" w:rsidR="00D23102" w:rsidRPr="00BD1CE6" w:rsidRDefault="00D23102" w:rsidP="00D23102">
      <w:pPr>
        <w:tabs>
          <w:tab w:val="left" w:pos="-3119"/>
        </w:tabs>
        <w:ind w:left="284"/>
        <w:jc w:val="both"/>
        <w:rPr>
          <w:rFonts w:ascii="Arial" w:hAnsi="Arial" w:cs="Arial"/>
          <w:sz w:val="18"/>
          <w:szCs w:val="18"/>
        </w:rPr>
      </w:pPr>
      <w:bookmarkStart w:id="18" w:name="_Hlk1063486"/>
      <w:bookmarkStart w:id="19" w:name="_Hlk87282875"/>
      <w:r w:rsidRPr="00BD1CE6">
        <w:rPr>
          <w:rFonts w:ascii="Arial" w:hAnsi="Arial" w:cs="Arial"/>
          <w:sz w:val="18"/>
          <w:szCs w:val="18"/>
        </w:rPr>
        <w:t xml:space="preserve">Objęty wnioskiem fragment terenu dz. nr 126, obręb Perklice, jest sklasyfikowany jako </w:t>
      </w:r>
      <w:bookmarkEnd w:id="18"/>
      <w:r w:rsidRPr="00BD1CE6">
        <w:rPr>
          <w:rFonts w:ascii="Arial" w:hAnsi="Arial" w:cs="Arial"/>
          <w:sz w:val="18"/>
          <w:szCs w:val="18"/>
        </w:rPr>
        <w:t xml:space="preserve">woda, a jego powierzchnia wynosi ok. 0,700ha. </w:t>
      </w:r>
      <w:bookmarkEnd w:id="19"/>
    </w:p>
    <w:p w14:paraId="163A8DC6" w14:textId="77777777" w:rsidR="00D23102" w:rsidRPr="00BD1CE6" w:rsidRDefault="00D23102" w:rsidP="00D23102">
      <w:pPr>
        <w:tabs>
          <w:tab w:val="left" w:pos="-3119"/>
        </w:tabs>
        <w:ind w:left="284"/>
        <w:jc w:val="both"/>
        <w:rPr>
          <w:rFonts w:ascii="Arial" w:hAnsi="Arial" w:cs="Arial"/>
          <w:sz w:val="18"/>
          <w:szCs w:val="18"/>
          <w:u w:val="single"/>
        </w:rPr>
      </w:pPr>
      <w:r w:rsidRPr="00BD1CE6">
        <w:rPr>
          <w:rFonts w:ascii="Arial" w:hAnsi="Arial" w:cs="Arial"/>
          <w:sz w:val="18"/>
          <w:szCs w:val="18"/>
          <w:u w:val="single"/>
        </w:rPr>
        <w:t>Planowana inwestycja nie będzie wymagała wyłą</w:t>
      </w:r>
      <w:r w:rsidRPr="00BD1CE6">
        <w:rPr>
          <w:rFonts w:ascii="Arial" w:hAnsi="Arial" w:cs="Arial"/>
          <w:color w:val="000000"/>
          <w:sz w:val="18"/>
          <w:szCs w:val="18"/>
          <w:u w:val="single"/>
        </w:rPr>
        <w:t>czenia terenu z użytkowania rolniczego.</w:t>
      </w:r>
    </w:p>
    <w:p w14:paraId="5F5D9F5F" w14:textId="77777777" w:rsidR="00D23102" w:rsidRPr="00BD1CE6" w:rsidRDefault="00D23102" w:rsidP="00D23102">
      <w:pPr>
        <w:rPr>
          <w:rFonts w:ascii="Arial" w:hAnsi="Arial" w:cs="Arial"/>
          <w:sz w:val="18"/>
          <w:szCs w:val="18"/>
          <w:highlight w:val="yellow"/>
        </w:rPr>
      </w:pPr>
    </w:p>
    <w:p w14:paraId="25B7F36D" w14:textId="77777777" w:rsidR="00D23102" w:rsidRPr="00BD1CE6" w:rsidRDefault="00D23102" w:rsidP="00D23102">
      <w:pPr>
        <w:rPr>
          <w:rFonts w:ascii="Arial" w:hAnsi="Arial" w:cs="Arial"/>
          <w:b/>
          <w:bCs/>
          <w:sz w:val="18"/>
          <w:szCs w:val="18"/>
          <w:u w:val="single"/>
        </w:rPr>
      </w:pPr>
      <w:r w:rsidRPr="00BD1CE6">
        <w:rPr>
          <w:rFonts w:ascii="Arial" w:hAnsi="Arial" w:cs="Arial"/>
          <w:b/>
          <w:bCs/>
          <w:sz w:val="18"/>
          <w:szCs w:val="18"/>
        </w:rPr>
        <w:t xml:space="preserve">7. </w:t>
      </w:r>
      <w:r w:rsidRPr="00BD1CE6">
        <w:rPr>
          <w:rFonts w:ascii="Arial" w:hAnsi="Arial" w:cs="Arial"/>
          <w:b/>
          <w:bCs/>
          <w:sz w:val="18"/>
          <w:szCs w:val="18"/>
          <w:u w:val="single"/>
        </w:rPr>
        <w:t>Wymagane uzgodnienia do projektu budowlanego:</w:t>
      </w:r>
    </w:p>
    <w:p w14:paraId="1D02765D" w14:textId="77777777" w:rsidR="00D23102" w:rsidRPr="00BD1CE6" w:rsidRDefault="00D23102" w:rsidP="00D23102">
      <w:pPr>
        <w:numPr>
          <w:ilvl w:val="0"/>
          <w:numId w:val="8"/>
        </w:numPr>
        <w:autoSpaceDE w:val="0"/>
        <w:autoSpaceDN w:val="0"/>
        <w:adjustRightInd w:val="0"/>
        <w:spacing w:after="0" w:line="240" w:lineRule="auto"/>
        <w:jc w:val="both"/>
        <w:rPr>
          <w:rFonts w:ascii="Arial" w:hAnsi="Arial" w:cs="Arial"/>
          <w:sz w:val="18"/>
          <w:szCs w:val="18"/>
        </w:rPr>
      </w:pPr>
      <w:r w:rsidRPr="00BD1CE6">
        <w:rPr>
          <w:rFonts w:ascii="Arial" w:hAnsi="Arial" w:cs="Arial"/>
          <w:sz w:val="18"/>
          <w:szCs w:val="18"/>
        </w:rPr>
        <w:t>gestorzy sieci przebiegających przez teren inwestycji w wypadku kolizji sieci lub w wypadku wykorzystania, rozbudowy oraz ewentualnej likwidacji istniejących, wewnętrznych sieci uzbrojenia terenu i urządzeń inżynierskich,</w:t>
      </w:r>
    </w:p>
    <w:p w14:paraId="0283987E" w14:textId="77777777" w:rsidR="00D23102" w:rsidRPr="00BD1CE6" w:rsidRDefault="00D23102" w:rsidP="00D23102">
      <w:pPr>
        <w:numPr>
          <w:ilvl w:val="0"/>
          <w:numId w:val="8"/>
        </w:numPr>
        <w:autoSpaceDE w:val="0"/>
        <w:autoSpaceDN w:val="0"/>
        <w:adjustRightInd w:val="0"/>
        <w:spacing w:after="0" w:line="240" w:lineRule="auto"/>
        <w:jc w:val="both"/>
        <w:rPr>
          <w:rFonts w:ascii="Arial" w:hAnsi="Arial" w:cs="Arial"/>
          <w:sz w:val="18"/>
          <w:szCs w:val="18"/>
        </w:rPr>
      </w:pPr>
      <w:r w:rsidRPr="00BD1CE6">
        <w:rPr>
          <w:rFonts w:ascii="Arial" w:hAnsi="Arial" w:cs="Arial"/>
          <w:sz w:val="18"/>
          <w:szCs w:val="18"/>
        </w:rPr>
        <w:t>inne wynikające z przepisów odrębnych.</w:t>
      </w:r>
    </w:p>
    <w:p w14:paraId="0D7DD0ED" w14:textId="77777777" w:rsidR="00D23102" w:rsidRPr="00BD1CE6" w:rsidRDefault="00D23102" w:rsidP="00D23102">
      <w:pPr>
        <w:rPr>
          <w:rFonts w:ascii="Arial" w:hAnsi="Arial" w:cs="Arial"/>
          <w:sz w:val="18"/>
          <w:szCs w:val="18"/>
        </w:rPr>
      </w:pPr>
    </w:p>
    <w:p w14:paraId="2EC4BB97" w14:textId="77777777" w:rsidR="00D23102" w:rsidRPr="00BD1CE6" w:rsidRDefault="00D23102" w:rsidP="00D23102">
      <w:pPr>
        <w:ind w:left="284" w:hanging="284"/>
        <w:rPr>
          <w:rFonts w:ascii="Arial" w:hAnsi="Arial" w:cs="Arial"/>
          <w:b/>
          <w:bCs/>
          <w:sz w:val="18"/>
          <w:szCs w:val="18"/>
        </w:rPr>
      </w:pPr>
      <w:r w:rsidRPr="00BD1CE6">
        <w:rPr>
          <w:rFonts w:ascii="Arial" w:hAnsi="Arial" w:cs="Arial"/>
          <w:b/>
          <w:bCs/>
          <w:sz w:val="18"/>
          <w:szCs w:val="18"/>
        </w:rPr>
        <w:t xml:space="preserve">8.  </w:t>
      </w:r>
      <w:r w:rsidRPr="00BD1CE6">
        <w:rPr>
          <w:rFonts w:ascii="Arial" w:hAnsi="Arial" w:cs="Arial"/>
          <w:b/>
          <w:bCs/>
          <w:sz w:val="18"/>
          <w:szCs w:val="18"/>
          <w:u w:val="single"/>
        </w:rPr>
        <w:t>Linie rozgraniczające teren inwestycji</w:t>
      </w:r>
      <w:r w:rsidRPr="00BD1CE6">
        <w:rPr>
          <w:rFonts w:ascii="Arial" w:hAnsi="Arial" w:cs="Arial"/>
          <w:b/>
          <w:bCs/>
          <w:sz w:val="18"/>
          <w:szCs w:val="18"/>
        </w:rPr>
        <w:t>:</w:t>
      </w:r>
    </w:p>
    <w:p w14:paraId="4C5D4FC5" w14:textId="77777777" w:rsidR="00D23102" w:rsidRPr="00BD1CE6" w:rsidRDefault="00D23102" w:rsidP="00D23102">
      <w:pPr>
        <w:pStyle w:val="Tekstpodstawowy2"/>
        <w:jc w:val="both"/>
        <w:rPr>
          <w:rFonts w:ascii="Arial" w:hAnsi="Arial" w:cs="Arial"/>
          <w:sz w:val="18"/>
          <w:szCs w:val="18"/>
        </w:rPr>
      </w:pPr>
      <w:r w:rsidRPr="00BD1CE6">
        <w:rPr>
          <w:rFonts w:ascii="Arial" w:hAnsi="Arial" w:cs="Arial"/>
          <w:sz w:val="18"/>
          <w:szCs w:val="18"/>
        </w:rPr>
        <w:t>Integralną częścią niniejszej decyzji jest mapa z obszarem objętym wnioskiem oznaczonym linią przerywaną koloru czarnego i literami A-D.</w:t>
      </w:r>
    </w:p>
    <w:p w14:paraId="32CA1015" w14:textId="77777777" w:rsidR="00D23102" w:rsidRPr="00BD1CE6" w:rsidRDefault="00D23102" w:rsidP="00D23102">
      <w:pPr>
        <w:pStyle w:val="Tekstpodstawowy2"/>
        <w:ind w:firstLine="0"/>
        <w:jc w:val="both"/>
        <w:rPr>
          <w:rFonts w:ascii="Arial" w:hAnsi="Arial" w:cs="Arial"/>
          <w:b/>
          <w:bCs/>
          <w:sz w:val="18"/>
          <w:szCs w:val="18"/>
          <w:u w:val="single"/>
        </w:rPr>
      </w:pPr>
    </w:p>
    <w:p w14:paraId="0CD7D577" w14:textId="77777777" w:rsidR="00D23102" w:rsidRPr="00BD1CE6" w:rsidRDefault="00D23102" w:rsidP="00D23102">
      <w:pPr>
        <w:ind w:left="284" w:hanging="284"/>
        <w:rPr>
          <w:rFonts w:ascii="Arial" w:hAnsi="Arial" w:cs="Arial"/>
          <w:sz w:val="18"/>
          <w:szCs w:val="18"/>
        </w:rPr>
      </w:pPr>
      <w:r w:rsidRPr="00BD1CE6">
        <w:rPr>
          <w:rFonts w:ascii="Arial" w:hAnsi="Arial" w:cs="Arial"/>
          <w:b/>
          <w:bCs/>
          <w:sz w:val="18"/>
          <w:szCs w:val="18"/>
          <w:u w:val="single"/>
        </w:rPr>
        <w:t>UZASADNIENIE:</w:t>
      </w:r>
    </w:p>
    <w:p w14:paraId="4F24F5EB" w14:textId="77777777" w:rsidR="00D23102" w:rsidRPr="00BD1CE6" w:rsidRDefault="00D23102" w:rsidP="00D23102">
      <w:pPr>
        <w:pStyle w:val="Tekstpodstawowy2"/>
        <w:ind w:firstLine="284"/>
        <w:jc w:val="both"/>
        <w:rPr>
          <w:rFonts w:ascii="Arial" w:hAnsi="Arial" w:cs="Arial"/>
          <w:sz w:val="18"/>
          <w:szCs w:val="18"/>
        </w:rPr>
      </w:pPr>
      <w:r w:rsidRPr="00BD1CE6">
        <w:rPr>
          <w:rFonts w:ascii="Arial" w:hAnsi="Arial" w:cs="Arial"/>
          <w:sz w:val="18"/>
          <w:szCs w:val="18"/>
        </w:rPr>
        <w:t xml:space="preserve">Zgodnie z art. 107, </w:t>
      </w:r>
      <w:r w:rsidRPr="00BD1CE6">
        <w:rPr>
          <w:rFonts w:ascii="Arial" w:hAnsi="Arial" w:cs="Arial"/>
          <w:sz w:val="18"/>
          <w:szCs w:val="18"/>
        </w:rPr>
        <w:sym w:font="Arial" w:char="00A7"/>
      </w:r>
      <w:r w:rsidRPr="00BD1CE6">
        <w:rPr>
          <w:rFonts w:ascii="Arial" w:hAnsi="Arial" w:cs="Arial"/>
          <w:sz w:val="18"/>
          <w:szCs w:val="18"/>
        </w:rPr>
        <w:t xml:space="preserve">4 i </w:t>
      </w:r>
      <w:r w:rsidRPr="00BD1CE6">
        <w:rPr>
          <w:rFonts w:ascii="Arial" w:hAnsi="Arial" w:cs="Arial"/>
          <w:sz w:val="18"/>
          <w:szCs w:val="18"/>
        </w:rPr>
        <w:sym w:font="Arial" w:char="00A7"/>
      </w:r>
      <w:r w:rsidRPr="00BD1CE6">
        <w:rPr>
          <w:rFonts w:ascii="Arial" w:hAnsi="Arial" w:cs="Arial"/>
          <w:sz w:val="18"/>
          <w:szCs w:val="18"/>
        </w:rPr>
        <w:t>5 kodeksu postępowania administracyjnego odstępuje się od uzasadnienia przedmiotowej decyzji.</w:t>
      </w:r>
    </w:p>
    <w:p w14:paraId="57FB2158" w14:textId="77777777" w:rsidR="00D23102" w:rsidRPr="00BD1CE6" w:rsidRDefault="00D23102" w:rsidP="00D23102">
      <w:pPr>
        <w:pStyle w:val="Tekstpodstawowy2"/>
        <w:ind w:firstLine="0"/>
        <w:jc w:val="both"/>
        <w:rPr>
          <w:rFonts w:ascii="Arial" w:hAnsi="Arial" w:cs="Arial"/>
          <w:sz w:val="18"/>
          <w:szCs w:val="18"/>
        </w:rPr>
      </w:pPr>
    </w:p>
    <w:p w14:paraId="583B192A" w14:textId="77777777" w:rsidR="00D23102" w:rsidRPr="00BD1CE6" w:rsidRDefault="00D23102" w:rsidP="00D23102">
      <w:pPr>
        <w:jc w:val="both"/>
        <w:rPr>
          <w:rFonts w:ascii="Arial" w:hAnsi="Arial" w:cs="Arial"/>
          <w:sz w:val="18"/>
          <w:szCs w:val="18"/>
        </w:rPr>
      </w:pPr>
      <w:r w:rsidRPr="00BD1CE6">
        <w:rPr>
          <w:rFonts w:ascii="Arial" w:hAnsi="Arial" w:cs="Arial"/>
          <w:b/>
          <w:bCs/>
          <w:sz w:val="18"/>
          <w:szCs w:val="18"/>
          <w:u w:val="single"/>
        </w:rPr>
        <w:t>POUCZENIE:</w:t>
      </w:r>
    </w:p>
    <w:p w14:paraId="6E41452F" w14:textId="77777777" w:rsidR="00D23102" w:rsidRPr="00BD1CE6" w:rsidRDefault="00D23102" w:rsidP="00D23102">
      <w:pPr>
        <w:numPr>
          <w:ilvl w:val="0"/>
          <w:numId w:val="3"/>
        </w:numPr>
        <w:tabs>
          <w:tab w:val="left" w:pos="284"/>
        </w:tabs>
        <w:autoSpaceDE w:val="0"/>
        <w:autoSpaceDN w:val="0"/>
        <w:adjustRightInd w:val="0"/>
        <w:spacing w:after="0" w:line="240" w:lineRule="auto"/>
        <w:ind w:left="357" w:hanging="357"/>
        <w:jc w:val="both"/>
        <w:rPr>
          <w:rFonts w:ascii="Arial" w:hAnsi="Arial" w:cs="Arial"/>
          <w:sz w:val="18"/>
          <w:szCs w:val="18"/>
        </w:rPr>
      </w:pPr>
      <w:r w:rsidRPr="00BD1CE6">
        <w:rPr>
          <w:rFonts w:ascii="Arial" w:hAnsi="Arial" w:cs="Arial"/>
          <w:sz w:val="18"/>
          <w:szCs w:val="18"/>
        </w:rPr>
        <w:t xml:space="preserve">W związku z art. 65 ustawy z dnia 27 marca 2003r. o planowaniu i zagospodarowaniu przestrzennym </w:t>
      </w:r>
      <w:r w:rsidRPr="00BD1CE6">
        <w:rPr>
          <w:sz w:val="18"/>
          <w:szCs w:val="18"/>
        </w:rPr>
        <w:t xml:space="preserve"> </w:t>
      </w:r>
      <w:r w:rsidRPr="00BD1CE6">
        <w:rPr>
          <w:rFonts w:ascii="Arial" w:hAnsi="Arial" w:cs="Arial"/>
          <w:sz w:val="18"/>
          <w:szCs w:val="18"/>
        </w:rPr>
        <w:t>(</w:t>
      </w:r>
      <w:proofErr w:type="spellStart"/>
      <w:r w:rsidRPr="00BD1CE6">
        <w:rPr>
          <w:rFonts w:ascii="Arial" w:hAnsi="Arial" w:cs="Arial"/>
          <w:sz w:val="18"/>
          <w:szCs w:val="18"/>
        </w:rPr>
        <w:t>t.j</w:t>
      </w:r>
      <w:proofErr w:type="spellEnd"/>
      <w:r w:rsidRPr="00BD1CE6">
        <w:rPr>
          <w:rFonts w:ascii="Arial" w:hAnsi="Arial" w:cs="Arial"/>
          <w:sz w:val="18"/>
          <w:szCs w:val="18"/>
        </w:rPr>
        <w:t>. Dz. U. z 2024r. poz. 1130):</w:t>
      </w:r>
    </w:p>
    <w:p w14:paraId="59080F9D" w14:textId="77777777" w:rsidR="00D23102" w:rsidRPr="00BD1CE6" w:rsidRDefault="00D23102" w:rsidP="00D23102">
      <w:pPr>
        <w:numPr>
          <w:ilvl w:val="0"/>
          <w:numId w:val="4"/>
        </w:numPr>
        <w:tabs>
          <w:tab w:val="left" w:pos="284"/>
        </w:tabs>
        <w:autoSpaceDE w:val="0"/>
        <w:autoSpaceDN w:val="0"/>
        <w:adjustRightInd w:val="0"/>
        <w:spacing w:after="0" w:line="240" w:lineRule="auto"/>
        <w:ind w:left="924" w:hanging="357"/>
        <w:jc w:val="both"/>
        <w:rPr>
          <w:rFonts w:ascii="Arial" w:hAnsi="Arial" w:cs="Arial"/>
          <w:sz w:val="18"/>
          <w:szCs w:val="18"/>
        </w:rPr>
      </w:pPr>
      <w:r w:rsidRPr="00BD1CE6">
        <w:rPr>
          <w:rFonts w:ascii="Arial" w:hAnsi="Arial" w:cs="Arial"/>
          <w:sz w:val="18"/>
          <w:szCs w:val="18"/>
        </w:rPr>
        <w:t>organ, który wydał decyzję o warunkach zabudowy albo decyzję o ustaleniu lokalizacji celu publicznego, stwierdza jej wygaśnięcie, jeżeli inny wnioskodawca uzyskał pozwolenie na budowę lub dla tego terenu uchwalono plan miejscowy, którego ustalenia są inne niż w wydanej decyzji,</w:t>
      </w:r>
    </w:p>
    <w:p w14:paraId="254BD779" w14:textId="77777777" w:rsidR="00D23102" w:rsidRPr="00BD1CE6" w:rsidRDefault="00D23102" w:rsidP="00D23102">
      <w:pPr>
        <w:numPr>
          <w:ilvl w:val="0"/>
          <w:numId w:val="4"/>
        </w:numPr>
        <w:tabs>
          <w:tab w:val="left" w:pos="284"/>
        </w:tabs>
        <w:autoSpaceDE w:val="0"/>
        <w:autoSpaceDN w:val="0"/>
        <w:adjustRightInd w:val="0"/>
        <w:spacing w:after="0" w:line="240" w:lineRule="auto"/>
        <w:ind w:left="924" w:hanging="357"/>
        <w:jc w:val="both"/>
        <w:rPr>
          <w:rFonts w:ascii="Arial" w:hAnsi="Arial" w:cs="Arial"/>
          <w:sz w:val="18"/>
          <w:szCs w:val="18"/>
        </w:rPr>
      </w:pPr>
      <w:r w:rsidRPr="00BD1CE6">
        <w:rPr>
          <w:rFonts w:ascii="Arial" w:hAnsi="Arial" w:cs="Arial"/>
          <w:sz w:val="18"/>
          <w:szCs w:val="18"/>
        </w:rPr>
        <w:t>przepisu powyższego nie stosuje się, jeżeli została wydana ostateczna decyzja o pozwoleniu na budowę,</w:t>
      </w:r>
    </w:p>
    <w:p w14:paraId="699603D6" w14:textId="77777777" w:rsidR="00D23102" w:rsidRPr="00BD1CE6" w:rsidRDefault="00D23102" w:rsidP="00D23102">
      <w:pPr>
        <w:numPr>
          <w:ilvl w:val="0"/>
          <w:numId w:val="4"/>
        </w:numPr>
        <w:tabs>
          <w:tab w:val="left" w:pos="284"/>
        </w:tabs>
        <w:autoSpaceDE w:val="0"/>
        <w:autoSpaceDN w:val="0"/>
        <w:adjustRightInd w:val="0"/>
        <w:spacing w:after="0" w:line="240" w:lineRule="auto"/>
        <w:ind w:left="924" w:hanging="357"/>
        <w:jc w:val="both"/>
        <w:rPr>
          <w:rFonts w:ascii="Arial" w:hAnsi="Arial" w:cs="Arial"/>
          <w:sz w:val="18"/>
          <w:szCs w:val="18"/>
        </w:rPr>
      </w:pPr>
      <w:r w:rsidRPr="00BD1CE6">
        <w:rPr>
          <w:rFonts w:ascii="Arial" w:hAnsi="Arial" w:cs="Arial"/>
          <w:sz w:val="18"/>
          <w:szCs w:val="18"/>
        </w:rPr>
        <w:t xml:space="preserve">stwierdzenie wygaśnięcia decyzji, o których mowa w ust. 1, następuje w trybie art. 162 §1, pkt 1 Kodeksu postępowania administracyjnego. </w:t>
      </w:r>
    </w:p>
    <w:p w14:paraId="3B1E2280" w14:textId="77777777" w:rsidR="00D23102" w:rsidRPr="00BD1CE6" w:rsidRDefault="00D23102" w:rsidP="00D23102">
      <w:pPr>
        <w:numPr>
          <w:ilvl w:val="0"/>
          <w:numId w:val="3"/>
        </w:numPr>
        <w:tabs>
          <w:tab w:val="left" w:pos="284"/>
        </w:tabs>
        <w:autoSpaceDE w:val="0"/>
        <w:autoSpaceDN w:val="0"/>
        <w:adjustRightInd w:val="0"/>
        <w:spacing w:after="0" w:line="240" w:lineRule="auto"/>
        <w:ind w:left="357" w:hanging="357"/>
        <w:jc w:val="both"/>
        <w:rPr>
          <w:rFonts w:ascii="Arial" w:hAnsi="Arial" w:cs="Arial"/>
          <w:sz w:val="18"/>
          <w:szCs w:val="18"/>
        </w:rPr>
      </w:pPr>
      <w:r w:rsidRPr="00BD1CE6">
        <w:rPr>
          <w:rFonts w:ascii="Arial" w:hAnsi="Arial" w:cs="Arial"/>
          <w:sz w:val="18"/>
          <w:szCs w:val="18"/>
        </w:rPr>
        <w:t xml:space="preserve">Zgodnie z art. 33 Ustawy z dn. 07.07.1994r. Prawo budowlane </w:t>
      </w:r>
      <w:r w:rsidRPr="00BD1CE6">
        <w:rPr>
          <w:rFonts w:ascii="Arial" w:hAnsi="Arial" w:cs="Arial"/>
          <w:kern w:val="3"/>
          <w:sz w:val="18"/>
          <w:szCs w:val="18"/>
        </w:rPr>
        <w:t>(</w:t>
      </w:r>
      <w:proofErr w:type="spellStart"/>
      <w:r w:rsidRPr="00BD1CE6">
        <w:rPr>
          <w:rFonts w:ascii="Arial" w:hAnsi="Arial" w:cs="Arial"/>
          <w:kern w:val="3"/>
          <w:sz w:val="18"/>
          <w:szCs w:val="18"/>
        </w:rPr>
        <w:t>t.j</w:t>
      </w:r>
      <w:proofErr w:type="spellEnd"/>
      <w:r w:rsidRPr="00BD1CE6">
        <w:rPr>
          <w:rFonts w:ascii="Arial" w:hAnsi="Arial" w:cs="Arial"/>
          <w:kern w:val="3"/>
          <w:sz w:val="18"/>
          <w:szCs w:val="18"/>
        </w:rPr>
        <w:t xml:space="preserve">. Dz.U. 2024r. poz. 725 z </w:t>
      </w:r>
      <w:proofErr w:type="spellStart"/>
      <w:r w:rsidRPr="00BD1CE6">
        <w:rPr>
          <w:rFonts w:ascii="Arial" w:hAnsi="Arial" w:cs="Arial"/>
          <w:kern w:val="3"/>
          <w:sz w:val="18"/>
          <w:szCs w:val="18"/>
        </w:rPr>
        <w:t>późn</w:t>
      </w:r>
      <w:proofErr w:type="spellEnd"/>
      <w:r w:rsidRPr="00BD1CE6">
        <w:rPr>
          <w:rFonts w:ascii="Arial" w:hAnsi="Arial" w:cs="Arial"/>
          <w:kern w:val="3"/>
          <w:sz w:val="18"/>
          <w:szCs w:val="18"/>
        </w:rPr>
        <w:t xml:space="preserve">. zm.), </w:t>
      </w:r>
      <w:r w:rsidRPr="00BD1CE6">
        <w:rPr>
          <w:rFonts w:ascii="Arial" w:hAnsi="Arial" w:cs="Arial"/>
          <w:sz w:val="18"/>
          <w:szCs w:val="18"/>
        </w:rPr>
        <w:t xml:space="preserve">wraz z właściwymi załącznikami należy złożyć w Starostwie Powiatowym w Sztumie, ul. Mickiewicza 31, 82-400 Sztum, w terminie ważności niniejszej decyzji. Zgodnie z art. 34 ust. 1 powyższej ustawy projekt budowlany powinien spełniać wymagania określone w decyzji o warunkach zabudowy i zagospodarowania terenu. </w:t>
      </w:r>
    </w:p>
    <w:p w14:paraId="0E1E68B6" w14:textId="77777777" w:rsidR="00D23102" w:rsidRPr="00BD1CE6" w:rsidRDefault="00D23102" w:rsidP="00D23102">
      <w:pPr>
        <w:tabs>
          <w:tab w:val="left" w:pos="284"/>
        </w:tabs>
        <w:ind w:left="360" w:hanging="360"/>
        <w:jc w:val="both"/>
        <w:rPr>
          <w:rFonts w:ascii="Arial" w:hAnsi="Arial" w:cs="Arial"/>
          <w:b/>
          <w:bCs/>
          <w:sz w:val="18"/>
          <w:szCs w:val="18"/>
        </w:rPr>
      </w:pPr>
      <w:r w:rsidRPr="00BD1CE6">
        <w:rPr>
          <w:rFonts w:ascii="Arial" w:hAnsi="Arial" w:cs="Arial"/>
          <w:b/>
          <w:bCs/>
          <w:sz w:val="18"/>
          <w:szCs w:val="18"/>
        </w:rPr>
        <w:t>3.</w:t>
      </w:r>
      <w:r w:rsidRPr="00BD1CE6">
        <w:rPr>
          <w:rFonts w:ascii="Arial" w:hAnsi="Arial" w:cs="Arial"/>
          <w:b/>
          <w:bCs/>
          <w:sz w:val="18"/>
          <w:szCs w:val="18"/>
        </w:rPr>
        <w:tab/>
        <w:t>Decyzja niniejsza nie rodzi praw do terenu oraz nie narusza prawa własności i uprawnień osób trzecich.</w:t>
      </w:r>
    </w:p>
    <w:p w14:paraId="3FA3CA49" w14:textId="77777777" w:rsidR="00D23102" w:rsidRPr="00BD1CE6" w:rsidRDefault="00D23102" w:rsidP="00D23102">
      <w:pPr>
        <w:tabs>
          <w:tab w:val="left" w:pos="284"/>
        </w:tabs>
        <w:ind w:left="360" w:hanging="360"/>
        <w:jc w:val="both"/>
        <w:rPr>
          <w:rFonts w:ascii="Arial" w:hAnsi="Arial" w:cs="Arial"/>
          <w:b/>
          <w:bCs/>
          <w:sz w:val="18"/>
          <w:szCs w:val="18"/>
        </w:rPr>
      </w:pPr>
      <w:r w:rsidRPr="00BD1CE6">
        <w:rPr>
          <w:rFonts w:ascii="Arial" w:hAnsi="Arial" w:cs="Arial"/>
          <w:b/>
          <w:bCs/>
          <w:sz w:val="18"/>
          <w:szCs w:val="18"/>
        </w:rPr>
        <w:t>4.</w:t>
      </w:r>
      <w:r w:rsidRPr="00BD1CE6">
        <w:rPr>
          <w:rFonts w:ascii="Arial" w:hAnsi="Arial" w:cs="Arial"/>
          <w:b/>
          <w:bCs/>
          <w:sz w:val="18"/>
          <w:szCs w:val="18"/>
        </w:rPr>
        <w:tab/>
        <w:t>Wnioskodawcy, który nie uzyskał prawa do terenu, nie przysługuje roszczenie o zwrot nakładów poniesionych w związku z otrzymaną decyzją o warunkach zabudowy.</w:t>
      </w:r>
    </w:p>
    <w:p w14:paraId="099426E4" w14:textId="77777777" w:rsidR="00D23102" w:rsidRPr="00BD1CE6" w:rsidRDefault="00D23102" w:rsidP="00D23102">
      <w:pPr>
        <w:numPr>
          <w:ilvl w:val="0"/>
          <w:numId w:val="6"/>
        </w:numPr>
        <w:tabs>
          <w:tab w:val="left" w:pos="284"/>
        </w:tabs>
        <w:autoSpaceDE w:val="0"/>
        <w:autoSpaceDN w:val="0"/>
        <w:adjustRightInd w:val="0"/>
        <w:spacing w:after="0" w:line="240" w:lineRule="auto"/>
        <w:jc w:val="both"/>
        <w:rPr>
          <w:rFonts w:ascii="Arial" w:hAnsi="Arial" w:cs="Arial"/>
          <w:b/>
          <w:bCs/>
          <w:sz w:val="18"/>
          <w:szCs w:val="18"/>
        </w:rPr>
      </w:pPr>
      <w:r w:rsidRPr="00BD1CE6">
        <w:rPr>
          <w:rFonts w:ascii="Arial" w:hAnsi="Arial" w:cs="Arial"/>
          <w:b/>
          <w:bCs/>
          <w:sz w:val="18"/>
          <w:szCs w:val="18"/>
        </w:rPr>
        <w:t xml:space="preserve">Zgodnie z art. 127 §1 i 2 oraz art. 129 §1 i 2 kpa od niniejszej decyzji przysługuje stronom prawo wniesienia odwołania do Samorządowego Kolegium Odwoławczego w Gdańsku za pośrednictwem Wójta Gminy Mikołajki Pomorskie w terminie 14 dni od daty jej doręczenia.  Zgodnie z art. 127a § 1 i 2 kpa każda ze stron postępowania może w trakcie biegu terminu do wniesienia odwołania zrzec się tego prawa. </w:t>
      </w:r>
      <w:r w:rsidRPr="00BD1CE6">
        <w:rPr>
          <w:rFonts w:ascii="Arial" w:hAnsi="Arial" w:cs="Arial"/>
          <w:b/>
          <w:sz w:val="18"/>
          <w:szCs w:val="18"/>
        </w:rPr>
        <w:t xml:space="preserve">Z dniem doręczenia organowi administracji publicznej oświadczenia o zrzeczeniu się prawa do wniesienia odwołania przez ostatnią ze stron postępowania, decyzja staje się ostateczna i prawomocna. </w:t>
      </w:r>
      <w:r w:rsidRPr="00BD1CE6">
        <w:rPr>
          <w:rFonts w:ascii="Arial" w:hAnsi="Arial" w:cs="Arial"/>
          <w:b/>
          <w:bCs/>
          <w:sz w:val="18"/>
          <w:szCs w:val="18"/>
        </w:rPr>
        <w:t>Zgodnie z art. 130 §1 kpa przed upływem terminu do wniesienia odwołania decyzja nie ulega wykonaniu.</w:t>
      </w:r>
    </w:p>
    <w:p w14:paraId="13A4C08A" w14:textId="77777777" w:rsidR="00D23102" w:rsidRPr="00BD1CE6" w:rsidRDefault="00D23102" w:rsidP="00D23102">
      <w:pPr>
        <w:numPr>
          <w:ilvl w:val="0"/>
          <w:numId w:val="6"/>
        </w:numPr>
        <w:tabs>
          <w:tab w:val="left" w:pos="284"/>
        </w:tabs>
        <w:autoSpaceDE w:val="0"/>
        <w:autoSpaceDN w:val="0"/>
        <w:adjustRightInd w:val="0"/>
        <w:spacing w:after="0" w:line="240" w:lineRule="auto"/>
        <w:jc w:val="both"/>
        <w:rPr>
          <w:rFonts w:ascii="Arial" w:hAnsi="Arial" w:cs="Arial"/>
          <w:b/>
          <w:bCs/>
          <w:sz w:val="18"/>
          <w:szCs w:val="18"/>
        </w:rPr>
      </w:pPr>
      <w:r w:rsidRPr="00BD1CE6">
        <w:rPr>
          <w:rFonts w:ascii="Arial" w:hAnsi="Arial" w:cs="Arial"/>
          <w:b/>
          <w:bCs/>
          <w:sz w:val="18"/>
          <w:szCs w:val="18"/>
        </w:rPr>
        <w:t>Powyższa decyzja podlega opłacie skarbowej.</w:t>
      </w:r>
    </w:p>
    <w:p w14:paraId="327B1B17" w14:textId="77777777" w:rsidR="00D23102" w:rsidRPr="001D35F2" w:rsidRDefault="00D23102" w:rsidP="00D23102">
      <w:pPr>
        <w:pStyle w:val="BodyText21"/>
      </w:pPr>
    </w:p>
    <w:p w14:paraId="37CB1A99" w14:textId="77777777" w:rsidR="00D23102" w:rsidRPr="001D35F2" w:rsidRDefault="00D23102" w:rsidP="00D23102">
      <w:pPr>
        <w:tabs>
          <w:tab w:val="left" w:pos="5670"/>
        </w:tabs>
        <w:rPr>
          <w:rFonts w:ascii="Arial" w:hAnsi="Arial" w:cs="Arial"/>
          <w:sz w:val="20"/>
          <w:szCs w:val="20"/>
        </w:rPr>
      </w:pPr>
    </w:p>
    <w:p w14:paraId="05C81FE0" w14:textId="77777777" w:rsidR="00D23102" w:rsidRDefault="00D23102" w:rsidP="00D23102">
      <w:pPr>
        <w:ind w:left="4248" w:firstLine="708"/>
      </w:pPr>
    </w:p>
    <w:p w14:paraId="697B8201" w14:textId="77777777" w:rsidR="00D23102" w:rsidRDefault="00D23102" w:rsidP="00D23102">
      <w:pPr>
        <w:ind w:left="4248" w:firstLine="708"/>
      </w:pPr>
    </w:p>
    <w:p w14:paraId="423751F4" w14:textId="77777777" w:rsidR="00D23102" w:rsidRDefault="00D23102" w:rsidP="00D23102">
      <w:pPr>
        <w:ind w:left="4248" w:firstLine="708"/>
      </w:pPr>
    </w:p>
    <w:p w14:paraId="5F4FE591" w14:textId="77777777" w:rsidR="00D23102" w:rsidRDefault="00D23102" w:rsidP="00D23102">
      <w:pPr>
        <w:ind w:left="4248" w:firstLine="708"/>
      </w:pPr>
    </w:p>
    <w:p w14:paraId="1726C30C" w14:textId="77777777" w:rsidR="00D23102" w:rsidRDefault="00D23102" w:rsidP="00D23102">
      <w:pPr>
        <w:ind w:left="4248" w:firstLine="708"/>
      </w:pPr>
    </w:p>
    <w:p w14:paraId="45154EE5" w14:textId="77777777" w:rsidR="00D23102" w:rsidRPr="001D35F2" w:rsidRDefault="00D23102" w:rsidP="00D23102">
      <w:pPr>
        <w:ind w:left="4248" w:firstLine="708"/>
      </w:pPr>
    </w:p>
    <w:p w14:paraId="5D806F1F" w14:textId="77777777" w:rsidR="00D23102" w:rsidRPr="001D35F2" w:rsidRDefault="00D23102" w:rsidP="00D23102">
      <w:pPr>
        <w:rPr>
          <w:rFonts w:ascii="Arial" w:hAnsi="Arial" w:cs="Arial"/>
          <w:sz w:val="20"/>
          <w:szCs w:val="20"/>
          <w:u w:val="single"/>
        </w:rPr>
      </w:pPr>
    </w:p>
    <w:p w14:paraId="2333E07D" w14:textId="77777777" w:rsidR="00D23102" w:rsidRPr="00BD1CE6" w:rsidRDefault="00D23102" w:rsidP="00D23102">
      <w:pPr>
        <w:rPr>
          <w:rFonts w:ascii="Arial" w:hAnsi="Arial" w:cs="Arial"/>
          <w:sz w:val="18"/>
          <w:szCs w:val="18"/>
          <w:u w:val="single"/>
        </w:rPr>
      </w:pPr>
      <w:r w:rsidRPr="00BD1CE6">
        <w:rPr>
          <w:rFonts w:ascii="Arial" w:hAnsi="Arial" w:cs="Arial"/>
          <w:sz w:val="18"/>
          <w:szCs w:val="18"/>
          <w:u w:val="single"/>
        </w:rPr>
        <w:t>Załączniki:</w:t>
      </w:r>
    </w:p>
    <w:p w14:paraId="1837E84A" w14:textId="77777777" w:rsidR="00D23102" w:rsidRPr="00BD1CE6" w:rsidRDefault="00D23102" w:rsidP="00D23102">
      <w:pPr>
        <w:numPr>
          <w:ilvl w:val="0"/>
          <w:numId w:val="9"/>
        </w:numPr>
        <w:tabs>
          <w:tab w:val="left" w:pos="0"/>
        </w:tabs>
        <w:autoSpaceDE w:val="0"/>
        <w:autoSpaceDN w:val="0"/>
        <w:adjustRightInd w:val="0"/>
        <w:spacing w:after="0" w:line="240" w:lineRule="auto"/>
        <w:ind w:left="284" w:hanging="284"/>
        <w:rPr>
          <w:rFonts w:ascii="Arial" w:hAnsi="Arial" w:cs="Arial"/>
          <w:sz w:val="18"/>
          <w:szCs w:val="18"/>
        </w:rPr>
      </w:pPr>
      <w:r w:rsidRPr="00BD1CE6">
        <w:rPr>
          <w:rFonts w:ascii="Arial" w:hAnsi="Arial" w:cs="Arial"/>
          <w:sz w:val="18"/>
          <w:szCs w:val="18"/>
        </w:rPr>
        <w:t>załącznik graficzny,</w:t>
      </w:r>
    </w:p>
    <w:p w14:paraId="33D7204C" w14:textId="77777777" w:rsidR="00D23102" w:rsidRPr="00BD1CE6" w:rsidRDefault="00D23102" w:rsidP="00D23102">
      <w:pPr>
        <w:numPr>
          <w:ilvl w:val="0"/>
          <w:numId w:val="9"/>
        </w:numPr>
        <w:tabs>
          <w:tab w:val="left" w:pos="0"/>
        </w:tabs>
        <w:autoSpaceDE w:val="0"/>
        <w:autoSpaceDN w:val="0"/>
        <w:adjustRightInd w:val="0"/>
        <w:spacing w:after="0" w:line="240" w:lineRule="auto"/>
        <w:ind w:left="284" w:hanging="284"/>
        <w:rPr>
          <w:rFonts w:ascii="Arial" w:hAnsi="Arial" w:cs="Arial"/>
          <w:sz w:val="18"/>
          <w:szCs w:val="18"/>
        </w:rPr>
      </w:pPr>
      <w:r w:rsidRPr="00BD1CE6">
        <w:rPr>
          <w:rFonts w:ascii="Arial" w:hAnsi="Arial" w:cs="Arial"/>
          <w:sz w:val="18"/>
          <w:szCs w:val="18"/>
        </w:rPr>
        <w:t>wyniki analizy</w:t>
      </w:r>
      <w:r w:rsidRPr="00BD1CE6">
        <w:rPr>
          <w:rFonts w:ascii="Arial" w:hAnsi="Arial" w:cs="Arial"/>
          <w:color w:val="000000"/>
          <w:sz w:val="18"/>
          <w:szCs w:val="18"/>
        </w:rPr>
        <w:t>.</w:t>
      </w:r>
    </w:p>
    <w:p w14:paraId="5EFECD0A" w14:textId="77777777" w:rsidR="00D23102" w:rsidRPr="00BD1CE6" w:rsidRDefault="00D23102" w:rsidP="00D23102">
      <w:pPr>
        <w:rPr>
          <w:rFonts w:ascii="Arial" w:hAnsi="Arial" w:cs="Arial"/>
          <w:sz w:val="18"/>
          <w:szCs w:val="18"/>
          <w:u w:val="single"/>
        </w:rPr>
      </w:pPr>
    </w:p>
    <w:p w14:paraId="700CD2C5" w14:textId="77777777" w:rsidR="00D23102" w:rsidRPr="00BD1CE6" w:rsidRDefault="00D23102" w:rsidP="00D23102">
      <w:pPr>
        <w:rPr>
          <w:rFonts w:ascii="Arial" w:hAnsi="Arial" w:cs="Arial"/>
          <w:sz w:val="18"/>
          <w:szCs w:val="18"/>
        </w:rPr>
      </w:pPr>
      <w:r w:rsidRPr="00BD1CE6">
        <w:rPr>
          <w:rFonts w:ascii="Arial" w:hAnsi="Arial" w:cs="Arial"/>
          <w:sz w:val="18"/>
          <w:szCs w:val="18"/>
          <w:u w:val="single"/>
        </w:rPr>
        <w:t>Otrzymują:</w:t>
      </w:r>
    </w:p>
    <w:p w14:paraId="36FEBD1D" w14:textId="77777777" w:rsidR="00D23102" w:rsidRPr="00BD1CE6" w:rsidRDefault="00D23102" w:rsidP="00D23102">
      <w:pPr>
        <w:numPr>
          <w:ilvl w:val="0"/>
          <w:numId w:val="1"/>
        </w:numPr>
        <w:autoSpaceDE w:val="0"/>
        <w:autoSpaceDN w:val="0"/>
        <w:adjustRightInd w:val="0"/>
        <w:spacing w:after="0" w:line="240" w:lineRule="auto"/>
        <w:jc w:val="both"/>
        <w:rPr>
          <w:rFonts w:ascii="Arial" w:hAnsi="Arial" w:cs="Arial"/>
          <w:sz w:val="18"/>
          <w:szCs w:val="18"/>
        </w:rPr>
      </w:pPr>
      <w:r w:rsidRPr="00BD1CE6">
        <w:rPr>
          <w:rFonts w:ascii="Arial" w:hAnsi="Arial" w:cs="Arial"/>
          <w:sz w:val="18"/>
          <w:szCs w:val="18"/>
        </w:rPr>
        <w:t xml:space="preserve">Wnioskodawca: Pan Piotr Jędrusik, zam. ul. Reja 10/10, 82-400 Sztum, </w:t>
      </w:r>
    </w:p>
    <w:p w14:paraId="65A9CA97" w14:textId="77777777" w:rsidR="00D23102" w:rsidRPr="00BD1CE6" w:rsidRDefault="00D23102" w:rsidP="00D23102">
      <w:pPr>
        <w:numPr>
          <w:ilvl w:val="0"/>
          <w:numId w:val="1"/>
        </w:numPr>
        <w:autoSpaceDE w:val="0"/>
        <w:autoSpaceDN w:val="0"/>
        <w:adjustRightInd w:val="0"/>
        <w:spacing w:after="0" w:line="240" w:lineRule="auto"/>
        <w:jc w:val="both"/>
        <w:rPr>
          <w:rFonts w:ascii="Arial" w:hAnsi="Arial" w:cs="Arial"/>
          <w:sz w:val="18"/>
          <w:szCs w:val="18"/>
        </w:rPr>
      </w:pPr>
      <w:r w:rsidRPr="00BD1CE6">
        <w:rPr>
          <w:rFonts w:ascii="Arial" w:hAnsi="Arial" w:cs="Arial"/>
          <w:sz w:val="18"/>
          <w:szCs w:val="18"/>
        </w:rPr>
        <w:t>a/a.</w:t>
      </w:r>
    </w:p>
    <w:p w14:paraId="3DCDE084" w14:textId="77777777" w:rsidR="00D23102" w:rsidRPr="00BD1CE6" w:rsidRDefault="00D23102" w:rsidP="00D23102">
      <w:pPr>
        <w:ind w:left="360" w:hanging="360"/>
        <w:rPr>
          <w:rFonts w:ascii="Arial" w:hAnsi="Arial" w:cs="Arial"/>
          <w:sz w:val="18"/>
          <w:szCs w:val="18"/>
          <w:u w:val="single"/>
        </w:rPr>
      </w:pPr>
    </w:p>
    <w:p w14:paraId="1E2B03BE" w14:textId="77777777" w:rsidR="00D23102" w:rsidRDefault="00D23102" w:rsidP="00D23102">
      <w:pPr>
        <w:ind w:left="360" w:hanging="360"/>
        <w:rPr>
          <w:rFonts w:ascii="Arial" w:hAnsi="Arial" w:cs="Arial"/>
          <w:sz w:val="18"/>
          <w:szCs w:val="18"/>
          <w:u w:val="single"/>
        </w:rPr>
      </w:pPr>
      <w:r w:rsidRPr="00BD1CE6">
        <w:rPr>
          <w:rFonts w:ascii="Arial" w:hAnsi="Arial" w:cs="Arial"/>
          <w:sz w:val="18"/>
          <w:szCs w:val="18"/>
          <w:u w:val="single"/>
        </w:rPr>
        <w:t>Strony postępowania wg rozdzielnika</w:t>
      </w:r>
    </w:p>
    <w:p w14:paraId="733B570D" w14:textId="77777777" w:rsidR="00D23102" w:rsidRDefault="00D23102" w:rsidP="00D23102">
      <w:pPr>
        <w:ind w:left="360" w:hanging="360"/>
        <w:rPr>
          <w:rFonts w:ascii="Arial" w:hAnsi="Arial" w:cs="Arial"/>
          <w:sz w:val="18"/>
          <w:szCs w:val="18"/>
          <w:u w:val="single"/>
        </w:rPr>
      </w:pPr>
    </w:p>
    <w:p w14:paraId="4687956B" w14:textId="77777777" w:rsidR="00D23102" w:rsidRDefault="00D23102" w:rsidP="00D23102">
      <w:pPr>
        <w:ind w:left="360" w:hanging="360"/>
        <w:rPr>
          <w:rFonts w:ascii="Arial" w:hAnsi="Arial" w:cs="Arial"/>
          <w:sz w:val="20"/>
          <w:szCs w:val="20"/>
        </w:rPr>
      </w:pPr>
      <w:r w:rsidRPr="005C51AD">
        <w:rPr>
          <w:rFonts w:ascii="Arial" w:hAnsi="Arial" w:cs="Arial"/>
          <w:sz w:val="20"/>
          <w:szCs w:val="20"/>
        </w:rPr>
        <w:t xml:space="preserve">Pobrano opłatę skarbową </w:t>
      </w:r>
      <w:r>
        <w:rPr>
          <w:rFonts w:ascii="Arial" w:hAnsi="Arial" w:cs="Arial"/>
          <w:sz w:val="20"/>
          <w:szCs w:val="20"/>
        </w:rPr>
        <w:t>w dn. 05.08.2024 roku w wysokości 598,00 zł . Opłatę uiszczono</w:t>
      </w:r>
    </w:p>
    <w:p w14:paraId="5A7C01E9" w14:textId="77777777" w:rsidR="00D23102" w:rsidRDefault="00D23102" w:rsidP="00D23102">
      <w:pPr>
        <w:ind w:left="360" w:hanging="360"/>
        <w:rPr>
          <w:rFonts w:ascii="Arial" w:hAnsi="Arial" w:cs="Arial"/>
          <w:sz w:val="20"/>
          <w:szCs w:val="20"/>
        </w:rPr>
      </w:pPr>
      <w:r>
        <w:rPr>
          <w:rFonts w:ascii="Arial" w:hAnsi="Arial" w:cs="Arial"/>
          <w:sz w:val="20"/>
          <w:szCs w:val="20"/>
        </w:rPr>
        <w:t>na rachunek bankowy organu wydającego decyzję o numerze 66 8309 0000 0000 0130 2000 0020.</w:t>
      </w:r>
    </w:p>
    <w:p w14:paraId="7F549322" w14:textId="77777777" w:rsidR="00711CF5" w:rsidRDefault="00711CF5"/>
    <w:p w14:paraId="58CD78CF" w14:textId="77777777" w:rsidR="00D23102" w:rsidRDefault="00D23102"/>
    <w:p w14:paraId="7073A742" w14:textId="77777777" w:rsidR="00D23102" w:rsidRDefault="00D23102"/>
    <w:p w14:paraId="1D2D96B5" w14:textId="77777777" w:rsidR="00D23102" w:rsidRDefault="00D23102"/>
    <w:p w14:paraId="5CB5B29D" w14:textId="77777777" w:rsidR="00D23102" w:rsidRDefault="00D23102"/>
    <w:p w14:paraId="1B3C3F1A" w14:textId="77777777" w:rsidR="00D23102" w:rsidRDefault="00D23102"/>
    <w:p w14:paraId="44DCDB4D" w14:textId="77777777" w:rsidR="00D23102" w:rsidRDefault="00D23102"/>
    <w:p w14:paraId="18324BD2" w14:textId="77777777" w:rsidR="00D23102" w:rsidRDefault="00D23102"/>
    <w:p w14:paraId="1FAFE4A7" w14:textId="77777777" w:rsidR="00D23102" w:rsidRDefault="00D23102"/>
    <w:p w14:paraId="783FDF4D" w14:textId="77777777" w:rsidR="00D23102" w:rsidRPr="00D23102" w:rsidRDefault="00D23102" w:rsidP="00D23102">
      <w:pPr>
        <w:suppressAutoHyphens/>
        <w:jc w:val="center"/>
        <w:rPr>
          <w:rFonts w:eastAsia="Calibri"/>
          <w:b/>
          <w:bCs/>
          <w:sz w:val="20"/>
          <w:szCs w:val="20"/>
        </w:rPr>
      </w:pPr>
      <w:r w:rsidRPr="00D23102">
        <w:rPr>
          <w:rFonts w:eastAsia="Calibri"/>
          <w:b/>
          <w:bCs/>
          <w:sz w:val="20"/>
          <w:szCs w:val="20"/>
        </w:rPr>
        <w:t>WÓJT GMINY</w:t>
      </w:r>
    </w:p>
    <w:p w14:paraId="45667C3E" w14:textId="77777777" w:rsidR="00D23102" w:rsidRPr="00D23102" w:rsidRDefault="00D23102" w:rsidP="00D23102">
      <w:pPr>
        <w:jc w:val="center"/>
        <w:rPr>
          <w:rFonts w:eastAsia="Calibri"/>
          <w:b/>
          <w:bCs/>
          <w:sz w:val="20"/>
          <w:szCs w:val="20"/>
        </w:rPr>
      </w:pPr>
      <w:r w:rsidRPr="00D23102">
        <w:rPr>
          <w:rFonts w:eastAsia="Calibri"/>
          <w:b/>
          <w:bCs/>
          <w:sz w:val="20"/>
          <w:szCs w:val="20"/>
        </w:rPr>
        <w:t>Mikołajki Pomorskie</w:t>
      </w:r>
    </w:p>
    <w:p w14:paraId="07B92653" w14:textId="77777777" w:rsidR="00D23102" w:rsidRPr="00D23102" w:rsidRDefault="00D23102" w:rsidP="00D23102">
      <w:pPr>
        <w:jc w:val="center"/>
        <w:rPr>
          <w:b/>
          <w:bCs/>
          <w:kern w:val="28"/>
          <w:sz w:val="20"/>
          <w:szCs w:val="20"/>
        </w:rPr>
      </w:pPr>
      <w:r w:rsidRPr="00D23102">
        <w:rPr>
          <w:b/>
          <w:bCs/>
          <w:kern w:val="28"/>
          <w:sz w:val="20"/>
          <w:szCs w:val="20"/>
        </w:rPr>
        <w:t>ul. Dzierzgońska 2</w:t>
      </w:r>
    </w:p>
    <w:p w14:paraId="650002C9" w14:textId="77777777" w:rsidR="00D23102" w:rsidRPr="00D23102" w:rsidRDefault="00D23102" w:rsidP="00D23102">
      <w:pPr>
        <w:jc w:val="center"/>
        <w:rPr>
          <w:color w:val="0000FF"/>
          <w:sz w:val="20"/>
          <w:szCs w:val="20"/>
        </w:rPr>
      </w:pPr>
      <w:r w:rsidRPr="00D23102">
        <w:rPr>
          <w:sz w:val="20"/>
          <w:szCs w:val="20"/>
        </w:rPr>
        <w:sym w:font="Wingdings" w:char="F028"/>
      </w:r>
      <w:r w:rsidRPr="00D23102">
        <w:rPr>
          <w:sz w:val="20"/>
          <w:szCs w:val="20"/>
        </w:rPr>
        <w:t xml:space="preserve"> </w:t>
      </w:r>
      <w:r w:rsidRPr="00D23102">
        <w:rPr>
          <w:color w:val="0000FF"/>
          <w:sz w:val="20"/>
          <w:szCs w:val="20"/>
        </w:rPr>
        <w:t>536-339-354</w:t>
      </w:r>
    </w:p>
    <w:p w14:paraId="4C77C18B" w14:textId="77777777" w:rsidR="00D23102" w:rsidRPr="00D23102" w:rsidRDefault="00D23102" w:rsidP="00D23102">
      <w:pPr>
        <w:pBdr>
          <w:bottom w:val="single" w:sz="12" w:space="1" w:color="auto"/>
        </w:pBdr>
        <w:jc w:val="center"/>
        <w:rPr>
          <w:i/>
          <w:iCs/>
          <w:sz w:val="20"/>
          <w:szCs w:val="20"/>
        </w:rPr>
      </w:pPr>
      <w:r w:rsidRPr="00D23102">
        <w:rPr>
          <w:i/>
          <w:iCs/>
          <w:sz w:val="20"/>
          <w:szCs w:val="20"/>
        </w:rPr>
        <w:t>e-mail</w:t>
      </w:r>
      <w:r w:rsidRPr="00D23102">
        <w:rPr>
          <w:i/>
          <w:iCs/>
          <w:color w:val="000080"/>
          <w:sz w:val="20"/>
          <w:szCs w:val="20"/>
        </w:rPr>
        <w:t>:wojt@mikolajkipomorskie.pl</w:t>
      </w:r>
      <w:r w:rsidRPr="00D23102">
        <w:rPr>
          <w:sz w:val="20"/>
          <w:szCs w:val="20"/>
        </w:rPr>
        <w:t xml:space="preserve">      </w:t>
      </w:r>
    </w:p>
    <w:tbl>
      <w:tblPr>
        <w:tblW w:w="9001" w:type="dxa"/>
        <w:tblLayout w:type="fixed"/>
        <w:tblCellMar>
          <w:left w:w="70" w:type="dxa"/>
          <w:right w:w="70" w:type="dxa"/>
        </w:tblCellMar>
        <w:tblLook w:val="0000" w:firstRow="0" w:lastRow="0" w:firstColumn="0" w:lastColumn="0" w:noHBand="0" w:noVBand="0"/>
      </w:tblPr>
      <w:tblGrid>
        <w:gridCol w:w="4465"/>
        <w:gridCol w:w="4536"/>
      </w:tblGrid>
      <w:tr w:rsidR="00D23102" w:rsidRPr="00D23102" w14:paraId="1A0101A4" w14:textId="77777777" w:rsidTr="009171ED">
        <w:tc>
          <w:tcPr>
            <w:tcW w:w="4465" w:type="dxa"/>
            <w:tcBorders>
              <w:top w:val="nil"/>
              <w:left w:val="nil"/>
              <w:bottom w:val="nil"/>
              <w:right w:val="nil"/>
            </w:tcBorders>
          </w:tcPr>
          <w:p w14:paraId="2948DA3F" w14:textId="77777777" w:rsidR="00D23102" w:rsidRPr="00D23102" w:rsidRDefault="00D23102" w:rsidP="009171ED">
            <w:pPr>
              <w:pStyle w:val="Tytu"/>
              <w:jc w:val="both"/>
              <w:rPr>
                <w:rFonts w:ascii="Arial" w:hAnsi="Arial" w:cs="Arial"/>
                <w:b w:val="0"/>
                <w:bCs w:val="0"/>
                <w:sz w:val="20"/>
                <w:szCs w:val="20"/>
              </w:rPr>
            </w:pPr>
            <w:r w:rsidRPr="00D23102">
              <w:rPr>
                <w:rFonts w:ascii="Arial" w:hAnsi="Arial" w:cs="Arial"/>
                <w:b w:val="0"/>
                <w:bCs w:val="0"/>
                <w:sz w:val="20"/>
                <w:szCs w:val="20"/>
              </w:rPr>
              <w:t>RG.III.6730.22.2024</w:t>
            </w:r>
          </w:p>
        </w:tc>
        <w:tc>
          <w:tcPr>
            <w:tcW w:w="4536" w:type="dxa"/>
            <w:tcBorders>
              <w:top w:val="nil"/>
              <w:left w:val="nil"/>
              <w:bottom w:val="nil"/>
              <w:right w:val="nil"/>
            </w:tcBorders>
          </w:tcPr>
          <w:p w14:paraId="6AE97A2D" w14:textId="77777777" w:rsidR="00D23102" w:rsidRPr="00D23102" w:rsidRDefault="00D23102" w:rsidP="009171ED">
            <w:pPr>
              <w:ind w:right="214"/>
              <w:jc w:val="right"/>
              <w:rPr>
                <w:rFonts w:ascii="Arial" w:hAnsi="Arial" w:cs="Arial"/>
                <w:sz w:val="20"/>
                <w:szCs w:val="20"/>
              </w:rPr>
            </w:pPr>
          </w:p>
        </w:tc>
      </w:tr>
    </w:tbl>
    <w:p w14:paraId="33A8BCA2" w14:textId="77777777" w:rsidR="00D23102" w:rsidRPr="00D23102" w:rsidRDefault="00D23102" w:rsidP="00D23102">
      <w:pPr>
        <w:pStyle w:val="Nagwek3"/>
        <w:rPr>
          <w:rFonts w:ascii="Arial" w:hAnsi="Arial" w:cs="Arial"/>
          <w:sz w:val="20"/>
          <w:szCs w:val="20"/>
        </w:rPr>
      </w:pPr>
    </w:p>
    <w:p w14:paraId="6B595456" w14:textId="77777777" w:rsidR="00D23102" w:rsidRPr="00D23102" w:rsidRDefault="00D23102" w:rsidP="00D23102">
      <w:pPr>
        <w:pStyle w:val="Nagwek3"/>
        <w:rPr>
          <w:rFonts w:ascii="Arial" w:hAnsi="Arial" w:cs="Arial"/>
          <w:sz w:val="20"/>
          <w:szCs w:val="20"/>
        </w:rPr>
      </w:pPr>
      <w:r w:rsidRPr="00D23102">
        <w:rPr>
          <w:rFonts w:ascii="Arial" w:hAnsi="Arial" w:cs="Arial"/>
          <w:sz w:val="20"/>
          <w:szCs w:val="20"/>
        </w:rPr>
        <w:t>WYNIKI ANALIZY</w:t>
      </w:r>
    </w:p>
    <w:p w14:paraId="5D055E01" w14:textId="77777777" w:rsidR="00D23102" w:rsidRPr="00D23102" w:rsidRDefault="00D23102" w:rsidP="00D23102">
      <w:pPr>
        <w:pStyle w:val="Nagwek3"/>
        <w:rPr>
          <w:rFonts w:ascii="Arial" w:hAnsi="Arial" w:cs="Arial"/>
          <w:sz w:val="20"/>
          <w:szCs w:val="20"/>
        </w:rPr>
      </w:pPr>
      <w:r w:rsidRPr="00D23102">
        <w:rPr>
          <w:rFonts w:ascii="Arial" w:hAnsi="Arial" w:cs="Arial"/>
          <w:sz w:val="20"/>
          <w:szCs w:val="20"/>
        </w:rPr>
        <w:t>CZĘŚĆ  TEKSTOWA</w:t>
      </w:r>
    </w:p>
    <w:p w14:paraId="31F42275" w14:textId="77777777" w:rsidR="00D23102" w:rsidRPr="00D23102" w:rsidRDefault="00D23102" w:rsidP="00D23102">
      <w:pPr>
        <w:jc w:val="both"/>
        <w:rPr>
          <w:rFonts w:ascii="Arial" w:hAnsi="Arial" w:cs="Arial"/>
          <w:sz w:val="20"/>
          <w:szCs w:val="20"/>
        </w:rPr>
      </w:pPr>
    </w:p>
    <w:p w14:paraId="7DDAB106" w14:textId="77777777" w:rsidR="00D23102" w:rsidRPr="00D23102" w:rsidRDefault="00D23102" w:rsidP="00D23102">
      <w:pPr>
        <w:pStyle w:val="Tytu"/>
        <w:jc w:val="both"/>
        <w:rPr>
          <w:rFonts w:ascii="Arial" w:hAnsi="Arial" w:cs="Arial"/>
          <w:b w:val="0"/>
          <w:bCs w:val="0"/>
          <w:sz w:val="20"/>
          <w:szCs w:val="20"/>
        </w:rPr>
      </w:pPr>
      <w:r w:rsidRPr="00D23102">
        <w:rPr>
          <w:rFonts w:ascii="Arial" w:hAnsi="Arial" w:cs="Arial"/>
          <w:b w:val="0"/>
          <w:bCs w:val="0"/>
          <w:sz w:val="20"/>
          <w:szCs w:val="20"/>
        </w:rPr>
        <w:t>Na podstawie Rozporządzenia Ministra Rozwoju i Technologii z dnia 15 lipca 2024r. w sprawie sposobu ustalania wymagań dotyczących nowej zabudowy i zagospodarowania terenu w przypadku braku miejscowego planu zagospodarowania przestrzennego (Dz.U. z 2024r. poz. 1116).</w:t>
      </w:r>
    </w:p>
    <w:p w14:paraId="49C6412B" w14:textId="77777777" w:rsidR="00D23102" w:rsidRPr="00FD4055" w:rsidRDefault="00D23102" w:rsidP="00D23102">
      <w:pPr>
        <w:rPr>
          <w:rFonts w:ascii="Arial" w:hAnsi="Arial" w:cs="Arial"/>
          <w:sz w:val="20"/>
          <w:szCs w:val="20"/>
        </w:rPr>
      </w:pPr>
    </w:p>
    <w:p w14:paraId="55BEF08D" w14:textId="77777777" w:rsidR="00D23102" w:rsidRDefault="00D23102" w:rsidP="00D23102">
      <w:pPr>
        <w:rPr>
          <w:rFonts w:ascii="Arial" w:hAnsi="Arial" w:cs="Arial"/>
          <w:sz w:val="20"/>
          <w:szCs w:val="20"/>
          <w:u w:val="single"/>
        </w:rPr>
      </w:pPr>
      <w:r w:rsidRPr="00FD4055">
        <w:rPr>
          <w:rFonts w:ascii="Arial" w:hAnsi="Arial" w:cs="Arial"/>
          <w:sz w:val="20"/>
          <w:szCs w:val="20"/>
        </w:rPr>
        <w:t xml:space="preserve">1.  </w:t>
      </w:r>
      <w:r w:rsidRPr="00FD4055">
        <w:rPr>
          <w:rFonts w:ascii="Arial" w:hAnsi="Arial" w:cs="Arial"/>
          <w:sz w:val="20"/>
          <w:szCs w:val="20"/>
          <w:u w:val="single"/>
        </w:rPr>
        <w:t>Sąsiedztwo.</w:t>
      </w:r>
    </w:p>
    <w:p w14:paraId="191F3A93" w14:textId="77777777" w:rsidR="00D23102" w:rsidRPr="00F01C8F" w:rsidRDefault="00D23102" w:rsidP="00D23102">
      <w:pPr>
        <w:pStyle w:val="Tekstpodstawowy2"/>
        <w:ind w:left="284" w:firstLine="0"/>
        <w:jc w:val="both"/>
        <w:rPr>
          <w:rFonts w:ascii="Arial" w:hAnsi="Arial" w:cs="Arial"/>
          <w:color w:val="000000"/>
          <w:sz w:val="20"/>
          <w:szCs w:val="20"/>
        </w:rPr>
      </w:pPr>
      <w:r w:rsidRPr="00F01C8F">
        <w:rPr>
          <w:rFonts w:ascii="Arial" w:hAnsi="Arial" w:cs="Arial"/>
          <w:color w:val="000000"/>
          <w:sz w:val="20"/>
          <w:szCs w:val="20"/>
        </w:rPr>
        <w:t xml:space="preserve">Przez wzgląd na charakter inwestycji odstępuje się od analizy zabudowy sąsiadującej. </w:t>
      </w:r>
    </w:p>
    <w:p w14:paraId="5E16DBB6" w14:textId="77777777" w:rsidR="00D23102" w:rsidRPr="00F01C8F" w:rsidRDefault="00D23102" w:rsidP="00D23102">
      <w:pPr>
        <w:rPr>
          <w:rFonts w:ascii="Arial" w:hAnsi="Arial" w:cs="Arial"/>
          <w:sz w:val="20"/>
          <w:szCs w:val="20"/>
          <w:u w:val="single"/>
        </w:rPr>
      </w:pPr>
    </w:p>
    <w:p w14:paraId="2DF7CBCE" w14:textId="77777777" w:rsidR="00D23102" w:rsidRPr="00FD4055" w:rsidRDefault="00D23102" w:rsidP="00D23102">
      <w:pPr>
        <w:pStyle w:val="Tekstpodstawowy2"/>
        <w:ind w:left="284" w:hanging="284"/>
        <w:rPr>
          <w:rFonts w:ascii="Arial" w:hAnsi="Arial" w:cs="Arial"/>
          <w:sz w:val="20"/>
          <w:szCs w:val="20"/>
          <w:u w:val="single"/>
        </w:rPr>
      </w:pPr>
      <w:r w:rsidRPr="00FD4055">
        <w:rPr>
          <w:rFonts w:ascii="Arial" w:hAnsi="Arial" w:cs="Arial"/>
          <w:sz w:val="20"/>
          <w:szCs w:val="20"/>
        </w:rPr>
        <w:t xml:space="preserve">2.  </w:t>
      </w:r>
      <w:r w:rsidRPr="00FD4055">
        <w:rPr>
          <w:rFonts w:ascii="Arial" w:hAnsi="Arial" w:cs="Arial"/>
          <w:sz w:val="20"/>
          <w:szCs w:val="20"/>
          <w:u w:val="single"/>
        </w:rPr>
        <w:t>Dostęp do drogi publicznej.</w:t>
      </w:r>
    </w:p>
    <w:p w14:paraId="16526CE3" w14:textId="77777777" w:rsidR="00D23102" w:rsidRPr="00FD4055" w:rsidRDefault="00D23102" w:rsidP="00D23102">
      <w:pPr>
        <w:pStyle w:val="Tekstpodstawowy2"/>
        <w:ind w:left="284" w:firstLine="0"/>
        <w:jc w:val="both"/>
        <w:rPr>
          <w:rFonts w:ascii="Arial" w:hAnsi="Arial" w:cs="Arial"/>
          <w:sz w:val="20"/>
          <w:szCs w:val="20"/>
        </w:rPr>
      </w:pPr>
      <w:r w:rsidRPr="00FD4055">
        <w:rPr>
          <w:rFonts w:ascii="Arial" w:hAnsi="Arial" w:cs="Arial"/>
          <w:color w:val="000000"/>
          <w:sz w:val="20"/>
          <w:szCs w:val="20"/>
        </w:rPr>
        <w:t>Działka</w:t>
      </w:r>
      <w:r>
        <w:rPr>
          <w:rFonts w:ascii="Arial" w:hAnsi="Arial" w:cs="Arial"/>
          <w:color w:val="000000"/>
          <w:sz w:val="20"/>
          <w:szCs w:val="20"/>
        </w:rPr>
        <w:t xml:space="preserve"> nr 123</w:t>
      </w:r>
      <w:r w:rsidRPr="00FD4055">
        <w:rPr>
          <w:rFonts w:ascii="Arial" w:hAnsi="Arial" w:cs="Arial"/>
          <w:color w:val="000000"/>
          <w:sz w:val="20"/>
          <w:szCs w:val="20"/>
        </w:rPr>
        <w:t xml:space="preserve"> ma dostęp </w:t>
      </w:r>
      <w:r w:rsidRPr="00FD4055">
        <w:rPr>
          <w:rFonts w:ascii="Arial" w:hAnsi="Arial" w:cs="Arial"/>
          <w:sz w:val="20"/>
          <w:szCs w:val="20"/>
        </w:rPr>
        <w:t>do publicznej drogi gminnej (dz. nr 1</w:t>
      </w:r>
      <w:r>
        <w:rPr>
          <w:rFonts w:ascii="Arial" w:hAnsi="Arial" w:cs="Arial"/>
          <w:sz w:val="20"/>
          <w:szCs w:val="20"/>
        </w:rPr>
        <w:t>30/1</w:t>
      </w:r>
      <w:r w:rsidRPr="00FD4055">
        <w:rPr>
          <w:rFonts w:ascii="Arial" w:hAnsi="Arial" w:cs="Arial"/>
          <w:sz w:val="20"/>
          <w:szCs w:val="20"/>
        </w:rPr>
        <w:t>).</w:t>
      </w:r>
    </w:p>
    <w:p w14:paraId="73280C24" w14:textId="77777777" w:rsidR="00D23102" w:rsidRPr="00FD4055" w:rsidRDefault="00D23102" w:rsidP="00D23102">
      <w:pPr>
        <w:pStyle w:val="Tekstpodstawowy2"/>
        <w:ind w:left="284" w:hanging="284"/>
        <w:rPr>
          <w:rFonts w:ascii="Arial" w:hAnsi="Arial" w:cs="Arial"/>
          <w:sz w:val="20"/>
          <w:szCs w:val="20"/>
        </w:rPr>
      </w:pPr>
    </w:p>
    <w:p w14:paraId="6266AC73" w14:textId="77777777" w:rsidR="00D23102" w:rsidRPr="00FD4055" w:rsidRDefault="00D23102" w:rsidP="00D23102">
      <w:pPr>
        <w:pStyle w:val="Tekstpodstawowy2"/>
        <w:ind w:left="284" w:hanging="284"/>
        <w:rPr>
          <w:rFonts w:ascii="Arial" w:hAnsi="Arial" w:cs="Arial"/>
          <w:sz w:val="20"/>
          <w:szCs w:val="20"/>
          <w:u w:val="single"/>
        </w:rPr>
      </w:pPr>
      <w:r w:rsidRPr="00FD4055">
        <w:rPr>
          <w:rFonts w:ascii="Arial" w:hAnsi="Arial" w:cs="Arial"/>
          <w:sz w:val="20"/>
          <w:szCs w:val="20"/>
        </w:rPr>
        <w:t xml:space="preserve">3.  </w:t>
      </w:r>
      <w:r w:rsidRPr="00FD4055">
        <w:rPr>
          <w:rFonts w:ascii="Arial" w:hAnsi="Arial" w:cs="Arial"/>
          <w:sz w:val="20"/>
          <w:szCs w:val="20"/>
          <w:u w:val="single"/>
        </w:rPr>
        <w:t>Uzbrojenie terenu.</w:t>
      </w:r>
    </w:p>
    <w:p w14:paraId="17F29CDC" w14:textId="77777777" w:rsidR="00D23102" w:rsidRPr="00FD4055" w:rsidRDefault="00D23102" w:rsidP="00D23102">
      <w:pPr>
        <w:pStyle w:val="Tekstpodstawowy2"/>
        <w:ind w:left="284" w:firstLine="0"/>
        <w:rPr>
          <w:rFonts w:ascii="Arial" w:hAnsi="Arial" w:cs="Arial"/>
          <w:sz w:val="20"/>
          <w:szCs w:val="20"/>
        </w:rPr>
      </w:pPr>
      <w:r w:rsidRPr="00FD4055">
        <w:rPr>
          <w:rFonts w:ascii="Arial" w:hAnsi="Arial" w:cs="Arial"/>
          <w:sz w:val="20"/>
          <w:szCs w:val="20"/>
        </w:rPr>
        <w:t>Projektowane uzbrojenie terenu pozwala na obsługę planowanej inwestycji.</w:t>
      </w:r>
    </w:p>
    <w:p w14:paraId="517858AC" w14:textId="77777777" w:rsidR="00D23102" w:rsidRPr="00F01C8F" w:rsidRDefault="00D23102" w:rsidP="00D23102">
      <w:pPr>
        <w:pStyle w:val="Tekstpodstawowy2"/>
        <w:ind w:left="284" w:hanging="284"/>
        <w:rPr>
          <w:rFonts w:ascii="Arial" w:hAnsi="Arial" w:cs="Arial"/>
          <w:sz w:val="20"/>
          <w:szCs w:val="20"/>
        </w:rPr>
      </w:pPr>
    </w:p>
    <w:p w14:paraId="10EE9388" w14:textId="77777777" w:rsidR="00D23102" w:rsidRPr="00F01C8F" w:rsidRDefault="00D23102" w:rsidP="00D23102">
      <w:pPr>
        <w:pStyle w:val="Tekstpodstawowy2"/>
        <w:ind w:firstLine="0"/>
        <w:jc w:val="both"/>
        <w:rPr>
          <w:rFonts w:ascii="Arial" w:hAnsi="Arial" w:cs="Arial"/>
          <w:sz w:val="20"/>
          <w:szCs w:val="20"/>
        </w:rPr>
      </w:pPr>
      <w:r w:rsidRPr="00F01C8F">
        <w:rPr>
          <w:rFonts w:ascii="Arial" w:hAnsi="Arial" w:cs="Arial"/>
          <w:sz w:val="20"/>
          <w:szCs w:val="20"/>
        </w:rPr>
        <w:t xml:space="preserve">4. </w:t>
      </w:r>
      <w:r w:rsidRPr="004852AB">
        <w:rPr>
          <w:rFonts w:ascii="Arial" w:hAnsi="Arial" w:cs="Arial"/>
          <w:sz w:val="20"/>
          <w:szCs w:val="20"/>
          <w:u w:val="single"/>
        </w:rPr>
        <w:t>Przeznaczenie gruntów.</w:t>
      </w:r>
    </w:p>
    <w:p w14:paraId="2B9E821A" w14:textId="77777777" w:rsidR="00D23102" w:rsidRPr="00F01C8F" w:rsidRDefault="00D23102" w:rsidP="00D23102">
      <w:pPr>
        <w:tabs>
          <w:tab w:val="left" w:pos="-3119"/>
        </w:tabs>
        <w:ind w:left="284"/>
        <w:jc w:val="both"/>
        <w:rPr>
          <w:rFonts w:ascii="Arial" w:hAnsi="Arial" w:cs="Arial"/>
          <w:sz w:val="20"/>
          <w:szCs w:val="20"/>
        </w:rPr>
      </w:pPr>
      <w:r w:rsidRPr="00F01C8F">
        <w:rPr>
          <w:rFonts w:ascii="Arial" w:hAnsi="Arial" w:cs="Arial"/>
          <w:sz w:val="20"/>
          <w:szCs w:val="20"/>
        </w:rPr>
        <w:t xml:space="preserve">Objęty wnioskiem fragment terenu dz. nr 126, obręb Perklice, jest sklasyfikowany jako woda, a jego powierzchnia wynosi ok. 0,700ha. </w:t>
      </w:r>
    </w:p>
    <w:p w14:paraId="7AF1F409" w14:textId="77777777" w:rsidR="00D23102" w:rsidRDefault="00D23102" w:rsidP="00D23102">
      <w:pPr>
        <w:tabs>
          <w:tab w:val="left" w:pos="-3119"/>
        </w:tabs>
        <w:ind w:left="284"/>
        <w:jc w:val="both"/>
        <w:rPr>
          <w:rFonts w:ascii="Arial" w:hAnsi="Arial" w:cs="Arial"/>
          <w:sz w:val="20"/>
          <w:szCs w:val="20"/>
          <w:u w:val="single"/>
        </w:rPr>
      </w:pPr>
      <w:r w:rsidRPr="00945098">
        <w:rPr>
          <w:rFonts w:ascii="Arial" w:hAnsi="Arial" w:cs="Arial"/>
          <w:sz w:val="20"/>
          <w:szCs w:val="20"/>
          <w:u w:val="single"/>
        </w:rPr>
        <w:t xml:space="preserve">Planowana inwestycja nie będzie wymagała wyłączenia </w:t>
      </w:r>
      <w:r>
        <w:rPr>
          <w:rFonts w:ascii="Arial" w:hAnsi="Arial" w:cs="Arial"/>
          <w:color w:val="000000"/>
          <w:sz w:val="20"/>
          <w:szCs w:val="20"/>
          <w:u w:val="single"/>
        </w:rPr>
        <w:t>terenu z użytkowania rolniczego.</w:t>
      </w:r>
    </w:p>
    <w:p w14:paraId="2F2C003F" w14:textId="77777777" w:rsidR="00D23102" w:rsidRPr="00F01C8F" w:rsidRDefault="00D23102" w:rsidP="00D23102">
      <w:pPr>
        <w:tabs>
          <w:tab w:val="left" w:pos="-3119"/>
        </w:tabs>
        <w:ind w:left="284"/>
        <w:jc w:val="both"/>
        <w:rPr>
          <w:rFonts w:ascii="Arial" w:hAnsi="Arial" w:cs="Arial"/>
          <w:sz w:val="20"/>
          <w:szCs w:val="20"/>
          <w:highlight w:val="yellow"/>
        </w:rPr>
      </w:pPr>
    </w:p>
    <w:p w14:paraId="461237D8" w14:textId="77777777" w:rsidR="00D23102" w:rsidRPr="00F01C8F" w:rsidRDefault="00D23102" w:rsidP="00D23102">
      <w:pPr>
        <w:pStyle w:val="Tekstpodstawowy2"/>
        <w:ind w:left="284" w:hanging="284"/>
        <w:rPr>
          <w:rFonts w:ascii="Arial" w:hAnsi="Arial" w:cs="Arial"/>
          <w:sz w:val="20"/>
          <w:szCs w:val="20"/>
          <w:u w:val="single"/>
        </w:rPr>
      </w:pPr>
      <w:r w:rsidRPr="00F01C8F">
        <w:rPr>
          <w:rFonts w:ascii="Arial" w:hAnsi="Arial" w:cs="Arial"/>
          <w:sz w:val="20"/>
          <w:szCs w:val="20"/>
        </w:rPr>
        <w:t>5. Z</w:t>
      </w:r>
      <w:r w:rsidRPr="00F01C8F">
        <w:rPr>
          <w:rFonts w:ascii="Arial" w:hAnsi="Arial" w:cs="Arial"/>
          <w:sz w:val="20"/>
          <w:szCs w:val="20"/>
          <w:u w:val="single"/>
        </w:rPr>
        <w:t>godność z przepisami odrębnymi.</w:t>
      </w:r>
    </w:p>
    <w:p w14:paraId="43F533D5" w14:textId="77777777" w:rsidR="00D23102" w:rsidRPr="00F01C8F" w:rsidRDefault="00D23102" w:rsidP="00D23102">
      <w:pPr>
        <w:numPr>
          <w:ilvl w:val="0"/>
          <w:numId w:val="11"/>
        </w:numPr>
        <w:spacing w:after="0" w:line="240" w:lineRule="auto"/>
        <w:jc w:val="both"/>
        <w:rPr>
          <w:rFonts w:ascii="Arial" w:hAnsi="Arial" w:cs="Arial"/>
          <w:sz w:val="20"/>
          <w:szCs w:val="20"/>
        </w:rPr>
      </w:pPr>
      <w:r w:rsidRPr="00F01C8F">
        <w:rPr>
          <w:rFonts w:ascii="Arial" w:hAnsi="Arial" w:cs="Arial"/>
          <w:sz w:val="20"/>
          <w:szCs w:val="20"/>
        </w:rPr>
        <w:t>Wnioskowana inwestycja nie jest sprzeczna z przepisami odrębnymi.</w:t>
      </w:r>
    </w:p>
    <w:p w14:paraId="30D24E78" w14:textId="77777777" w:rsidR="00D23102" w:rsidRPr="00F01C8F" w:rsidRDefault="00D23102" w:rsidP="00D23102">
      <w:pPr>
        <w:numPr>
          <w:ilvl w:val="0"/>
          <w:numId w:val="11"/>
        </w:numPr>
        <w:spacing w:after="0" w:line="240" w:lineRule="auto"/>
        <w:jc w:val="both"/>
        <w:rPr>
          <w:rFonts w:ascii="Arial" w:hAnsi="Arial" w:cs="Arial"/>
          <w:sz w:val="20"/>
          <w:szCs w:val="20"/>
        </w:rPr>
      </w:pPr>
      <w:r w:rsidRPr="00F01C8F">
        <w:rPr>
          <w:rFonts w:ascii="Arial" w:hAnsi="Arial" w:cs="Arial"/>
          <w:sz w:val="20"/>
          <w:szCs w:val="20"/>
        </w:rPr>
        <w:t>Teren fragmentu działki leży w granicach Obszaru Ochrony Krajobrazu Jeziora Dzierzgoń.</w:t>
      </w:r>
    </w:p>
    <w:p w14:paraId="0F190E24" w14:textId="77777777" w:rsidR="00D23102" w:rsidRPr="00F01C8F" w:rsidRDefault="00D23102" w:rsidP="00D23102">
      <w:pPr>
        <w:numPr>
          <w:ilvl w:val="0"/>
          <w:numId w:val="11"/>
        </w:numPr>
        <w:spacing w:after="0" w:line="240" w:lineRule="auto"/>
        <w:jc w:val="both"/>
        <w:rPr>
          <w:rFonts w:ascii="Arial" w:hAnsi="Arial" w:cs="Arial"/>
          <w:sz w:val="20"/>
          <w:szCs w:val="20"/>
        </w:rPr>
      </w:pPr>
      <w:r w:rsidRPr="00F01C8F">
        <w:rPr>
          <w:rFonts w:ascii="Arial" w:hAnsi="Arial" w:cs="Arial"/>
          <w:sz w:val="20"/>
          <w:szCs w:val="20"/>
        </w:rPr>
        <w:t>Teren fragmentu działki nie leży na innych obszarach chronionych odrębnymi przepisami, tzn. między innymi leży poza strefami ochrony konserwatorskiej, na terenie nie znajdują się obiekty wpisane do rejestru zabytków, nie znajdują się pomniki przyrody ani inne formy ochrony przyrodniczej, teren leży poza obszarami górniczymi.</w:t>
      </w:r>
    </w:p>
    <w:p w14:paraId="4F402590" w14:textId="77777777" w:rsidR="00D23102" w:rsidRPr="00F01C8F" w:rsidRDefault="00D23102" w:rsidP="00D23102">
      <w:pPr>
        <w:pStyle w:val="Tekstpodstawowy2"/>
        <w:ind w:firstLine="0"/>
        <w:jc w:val="both"/>
        <w:rPr>
          <w:rFonts w:ascii="Arial" w:hAnsi="Arial" w:cs="Arial"/>
          <w:sz w:val="20"/>
          <w:szCs w:val="20"/>
        </w:rPr>
      </w:pPr>
    </w:p>
    <w:p w14:paraId="6AEDDEC6" w14:textId="77777777" w:rsidR="00D23102" w:rsidRPr="00F01C8F" w:rsidRDefault="00D23102" w:rsidP="00D23102">
      <w:pPr>
        <w:ind w:left="284" w:hanging="284"/>
        <w:jc w:val="both"/>
        <w:rPr>
          <w:rFonts w:ascii="Arial" w:hAnsi="Arial" w:cs="Arial"/>
          <w:sz w:val="20"/>
          <w:szCs w:val="20"/>
        </w:rPr>
      </w:pPr>
      <w:r w:rsidRPr="00F01C8F">
        <w:rPr>
          <w:rFonts w:ascii="Arial" w:hAnsi="Arial" w:cs="Arial"/>
          <w:sz w:val="20"/>
          <w:szCs w:val="20"/>
        </w:rPr>
        <w:t xml:space="preserve">6. </w:t>
      </w:r>
      <w:r w:rsidRPr="00F01C8F">
        <w:rPr>
          <w:rFonts w:ascii="Arial" w:hAnsi="Arial" w:cs="Arial"/>
          <w:sz w:val="20"/>
          <w:szCs w:val="20"/>
          <w:u w:val="single"/>
        </w:rPr>
        <w:t>Lokalizacja na obszarze, o którym mowa art.61 ust.1 pkt 6 ustawy z dnia 27.03.2003r. o planowaniu i zagospodarowaniu przestrzennym (</w:t>
      </w:r>
      <w:proofErr w:type="spellStart"/>
      <w:r w:rsidRPr="00F01C8F">
        <w:rPr>
          <w:rFonts w:ascii="Arial" w:hAnsi="Arial" w:cs="Arial"/>
          <w:sz w:val="20"/>
          <w:szCs w:val="20"/>
          <w:u w:val="single"/>
        </w:rPr>
        <w:t>t.j</w:t>
      </w:r>
      <w:proofErr w:type="spellEnd"/>
      <w:r w:rsidRPr="00F01C8F">
        <w:rPr>
          <w:rFonts w:ascii="Arial" w:hAnsi="Arial" w:cs="Arial"/>
          <w:sz w:val="20"/>
          <w:szCs w:val="20"/>
          <w:u w:val="single"/>
        </w:rPr>
        <w:t>. Dz. U. z 2024r. poz. 1130).</w:t>
      </w:r>
    </w:p>
    <w:p w14:paraId="42884D7D" w14:textId="77777777" w:rsidR="00D23102" w:rsidRPr="00F01C8F" w:rsidRDefault="00D23102" w:rsidP="00D23102">
      <w:pPr>
        <w:ind w:left="284"/>
        <w:jc w:val="both"/>
        <w:rPr>
          <w:rFonts w:ascii="Arial" w:hAnsi="Arial" w:cs="Arial"/>
          <w:sz w:val="20"/>
          <w:szCs w:val="20"/>
        </w:rPr>
      </w:pPr>
      <w:r w:rsidRPr="00F01C8F">
        <w:rPr>
          <w:rFonts w:ascii="Arial" w:hAnsi="Arial" w:cs="Arial"/>
          <w:sz w:val="20"/>
          <w:szCs w:val="20"/>
        </w:rPr>
        <w:t>Zamierzenie budowlane nie koliduje z planowanymi sieciami przesyłowymi, których wykaz znajduje się w ustawie z dn. 24.07.2015r. o przygotowaniu i realizacji strategicznych inwestycji w zakresie sieci przesyłowych (</w:t>
      </w:r>
      <w:proofErr w:type="spellStart"/>
      <w:r w:rsidRPr="00F01C8F">
        <w:rPr>
          <w:rFonts w:ascii="Arial" w:hAnsi="Arial" w:cs="Arial"/>
          <w:sz w:val="20"/>
          <w:szCs w:val="20"/>
        </w:rPr>
        <w:t>t.j</w:t>
      </w:r>
      <w:proofErr w:type="spellEnd"/>
      <w:r w:rsidRPr="00F01C8F">
        <w:rPr>
          <w:rFonts w:ascii="Arial" w:hAnsi="Arial" w:cs="Arial"/>
          <w:sz w:val="20"/>
          <w:szCs w:val="20"/>
        </w:rPr>
        <w:t xml:space="preserve">. Dz.U. z 2023r. poz. 1680 z </w:t>
      </w:r>
      <w:proofErr w:type="spellStart"/>
      <w:r w:rsidRPr="00F01C8F">
        <w:rPr>
          <w:rFonts w:ascii="Arial" w:hAnsi="Arial" w:cs="Arial"/>
          <w:sz w:val="20"/>
          <w:szCs w:val="20"/>
        </w:rPr>
        <w:t>późn</w:t>
      </w:r>
      <w:proofErr w:type="spellEnd"/>
      <w:r w:rsidRPr="00F01C8F">
        <w:rPr>
          <w:rFonts w:ascii="Arial" w:hAnsi="Arial" w:cs="Arial"/>
          <w:sz w:val="20"/>
          <w:szCs w:val="20"/>
        </w:rPr>
        <w:t>. zm.) oraz nie znajduje się w strefie kontrolowanej ani strefie bezpieczeństwa po obu stronach gazociągu.</w:t>
      </w:r>
    </w:p>
    <w:p w14:paraId="02117C1F" w14:textId="77777777" w:rsidR="00D23102" w:rsidRPr="00F01C8F" w:rsidRDefault="00D23102" w:rsidP="00D23102">
      <w:pPr>
        <w:pStyle w:val="Tekstpodstawowy2"/>
        <w:ind w:left="284" w:firstLine="0"/>
        <w:jc w:val="both"/>
        <w:rPr>
          <w:rFonts w:ascii="Arial" w:hAnsi="Arial" w:cs="Arial"/>
          <w:sz w:val="20"/>
          <w:szCs w:val="20"/>
        </w:rPr>
      </w:pPr>
    </w:p>
    <w:p w14:paraId="73D35E37" w14:textId="77777777" w:rsidR="00D23102" w:rsidRPr="007247CE" w:rsidRDefault="00D23102" w:rsidP="00D23102">
      <w:pPr>
        <w:pStyle w:val="Tekstpodstawowy2"/>
        <w:jc w:val="both"/>
        <w:rPr>
          <w:rFonts w:ascii="Arial" w:hAnsi="Arial" w:cs="Arial"/>
          <w:sz w:val="20"/>
          <w:szCs w:val="20"/>
        </w:rPr>
      </w:pPr>
      <w:r w:rsidRPr="00F01C8F">
        <w:rPr>
          <w:rFonts w:ascii="Arial" w:hAnsi="Arial" w:cs="Arial"/>
          <w:sz w:val="20"/>
          <w:szCs w:val="20"/>
        </w:rPr>
        <w:t>Lokalizacja fragmentu działki spełnia wymagania określone w art.61 ust.1 pkt 1-6 ustawy o planowaniu i zagospodarowaniu przestrzennym.</w:t>
      </w:r>
    </w:p>
    <w:p w14:paraId="0ED26397" w14:textId="77777777" w:rsidR="00D23102" w:rsidRPr="00D83617" w:rsidRDefault="00D23102" w:rsidP="00D23102">
      <w:pPr>
        <w:pStyle w:val="Tekstpodstawowy2"/>
        <w:ind w:firstLine="0"/>
        <w:rPr>
          <w:rFonts w:ascii="Arial" w:hAnsi="Arial" w:cs="Arial"/>
          <w:sz w:val="20"/>
          <w:szCs w:val="20"/>
        </w:rPr>
      </w:pPr>
    </w:p>
    <w:p w14:paraId="6ACDE7BB" w14:textId="77777777" w:rsidR="00D23102" w:rsidRDefault="00D23102"/>
    <w:sectPr w:rsidR="00D23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D2262"/>
    <w:multiLevelType w:val="hybridMultilevel"/>
    <w:tmpl w:val="C234F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CA0D07"/>
    <w:multiLevelType w:val="singleLevel"/>
    <w:tmpl w:val="76FE6A0E"/>
    <w:lvl w:ilvl="0">
      <w:start w:val="1"/>
      <w:numFmt w:val="decimal"/>
      <w:lvlText w:val="%1) "/>
      <w:legacy w:legacy="1" w:legacySpace="0" w:legacyIndent="283"/>
      <w:lvlJc w:val="left"/>
      <w:pPr>
        <w:ind w:left="632" w:hanging="283"/>
      </w:pPr>
      <w:rPr>
        <w:rFonts w:ascii="Arial" w:hAnsi="Arial" w:cs="Arial" w:hint="default"/>
        <w:b w:val="0"/>
        <w:bCs w:val="0"/>
        <w:i w:val="0"/>
        <w:iCs w:val="0"/>
        <w:sz w:val="20"/>
        <w:szCs w:val="20"/>
      </w:rPr>
    </w:lvl>
  </w:abstractNum>
  <w:abstractNum w:abstractNumId="2" w15:restartNumberingAfterBreak="0">
    <w:nsid w:val="29A971D3"/>
    <w:multiLevelType w:val="singleLevel"/>
    <w:tmpl w:val="08EE0D1C"/>
    <w:lvl w:ilvl="0">
      <w:start w:val="5"/>
      <w:numFmt w:val="decimal"/>
      <w:lvlText w:val="%1. "/>
      <w:legacy w:legacy="1" w:legacySpace="0" w:legacyIndent="283"/>
      <w:lvlJc w:val="left"/>
      <w:pPr>
        <w:ind w:left="283" w:hanging="283"/>
      </w:pPr>
      <w:rPr>
        <w:rFonts w:ascii="Arial" w:hAnsi="Arial" w:cs="Arial" w:hint="default"/>
        <w:b/>
        <w:bCs/>
        <w:i w:val="0"/>
        <w:iCs w:val="0"/>
        <w:sz w:val="20"/>
        <w:szCs w:val="20"/>
      </w:rPr>
    </w:lvl>
  </w:abstractNum>
  <w:abstractNum w:abstractNumId="3" w15:restartNumberingAfterBreak="0">
    <w:nsid w:val="2B325F29"/>
    <w:multiLevelType w:val="hybridMultilevel"/>
    <w:tmpl w:val="09229C0E"/>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2FCD1324"/>
    <w:multiLevelType w:val="hybridMultilevel"/>
    <w:tmpl w:val="FFFFFFFF"/>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33BA29BF"/>
    <w:multiLevelType w:val="hybridMultilevel"/>
    <w:tmpl w:val="11FC43D2"/>
    <w:lvl w:ilvl="0" w:tplc="DD4A134E">
      <w:start w:val="1"/>
      <w:numFmt w:val="decimal"/>
      <w:lvlText w:val="%1)"/>
      <w:lvlJc w:val="left"/>
      <w:pPr>
        <w:ind w:left="644" w:hanging="360"/>
      </w:pPr>
      <w:rPr>
        <w:rFonts w:cs="Times New Roman" w:hint="default"/>
        <w:color w:val="00000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 w15:restartNumberingAfterBreak="0">
    <w:nsid w:val="3BFC69EE"/>
    <w:multiLevelType w:val="singleLevel"/>
    <w:tmpl w:val="729645FE"/>
    <w:lvl w:ilvl="0">
      <w:start w:val="1"/>
      <w:numFmt w:val="decimal"/>
      <w:lvlText w:val="%1) "/>
      <w:legacy w:legacy="1" w:legacySpace="0" w:legacyIndent="283"/>
      <w:lvlJc w:val="left"/>
      <w:pPr>
        <w:ind w:left="567" w:hanging="283"/>
      </w:pPr>
      <w:rPr>
        <w:rFonts w:ascii="Arial" w:hAnsi="Arial" w:cs="Arial" w:hint="default"/>
        <w:b w:val="0"/>
        <w:bCs w:val="0"/>
        <w:i w:val="0"/>
        <w:iCs w:val="0"/>
        <w:sz w:val="20"/>
        <w:szCs w:val="20"/>
      </w:rPr>
    </w:lvl>
  </w:abstractNum>
  <w:abstractNum w:abstractNumId="7" w15:restartNumberingAfterBreak="0">
    <w:nsid w:val="436121E3"/>
    <w:multiLevelType w:val="singleLevel"/>
    <w:tmpl w:val="81F03FBC"/>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abstractNum w:abstractNumId="8" w15:restartNumberingAfterBreak="0">
    <w:nsid w:val="451579C1"/>
    <w:multiLevelType w:val="hybridMultilevel"/>
    <w:tmpl w:val="76087122"/>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49045A5E"/>
    <w:multiLevelType w:val="singleLevel"/>
    <w:tmpl w:val="1ABE411A"/>
    <w:lvl w:ilvl="0">
      <w:start w:val="1"/>
      <w:numFmt w:val="decimal"/>
      <w:lvlText w:val="%1) "/>
      <w:legacy w:legacy="1" w:legacySpace="0" w:legacyIndent="283"/>
      <w:lvlJc w:val="left"/>
      <w:pPr>
        <w:ind w:left="632" w:hanging="283"/>
      </w:pPr>
      <w:rPr>
        <w:rFonts w:ascii="Arial" w:hAnsi="Arial" w:cs="Arial" w:hint="default"/>
        <w:b w:val="0"/>
        <w:bCs w:val="0"/>
        <w:i w:val="0"/>
        <w:iCs w:val="0"/>
        <w:sz w:val="20"/>
        <w:szCs w:val="20"/>
      </w:rPr>
    </w:lvl>
  </w:abstractNum>
  <w:abstractNum w:abstractNumId="10" w15:restartNumberingAfterBreak="0">
    <w:nsid w:val="77EA2454"/>
    <w:multiLevelType w:val="singleLevel"/>
    <w:tmpl w:val="7E4A3E42"/>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num w:numId="1" w16cid:durableId="463432200">
    <w:abstractNumId w:val="10"/>
  </w:num>
  <w:num w:numId="2" w16cid:durableId="895551020">
    <w:abstractNumId w:val="9"/>
  </w:num>
  <w:num w:numId="3" w16cid:durableId="1914394461">
    <w:abstractNumId w:val="3"/>
  </w:num>
  <w:num w:numId="4" w16cid:durableId="1744183057">
    <w:abstractNumId w:val="8"/>
  </w:num>
  <w:num w:numId="5" w16cid:durableId="1063060578">
    <w:abstractNumId w:val="1"/>
    <w:lvlOverride w:ilvl="0">
      <w:startOverride w:val="1"/>
    </w:lvlOverride>
  </w:num>
  <w:num w:numId="6" w16cid:durableId="1638027695">
    <w:abstractNumId w:val="2"/>
    <w:lvlOverride w:ilvl="0">
      <w:startOverride w:val="5"/>
    </w:lvlOverride>
  </w:num>
  <w:num w:numId="7" w16cid:durableId="990526500">
    <w:abstractNumId w:val="7"/>
  </w:num>
  <w:num w:numId="8" w16cid:durableId="44329684">
    <w:abstractNumId w:val="6"/>
  </w:num>
  <w:num w:numId="9" w16cid:durableId="989946211">
    <w:abstractNumId w:val="0"/>
  </w:num>
  <w:num w:numId="10" w16cid:durableId="2826878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5229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C6"/>
    <w:rsid w:val="001B4404"/>
    <w:rsid w:val="0062691C"/>
    <w:rsid w:val="00711CF5"/>
    <w:rsid w:val="007911C6"/>
    <w:rsid w:val="00D07C88"/>
    <w:rsid w:val="00D231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F03C"/>
  <w15:chartTrackingRefBased/>
  <w15:docId w15:val="{BF56709D-337A-4A40-B46F-E7E2B99C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11C6"/>
    <w:pPr>
      <w:spacing w:line="254" w:lineRule="auto"/>
    </w:pPr>
    <w:rPr>
      <w:kern w:val="0"/>
      <w14:ligatures w14:val="none"/>
    </w:rPr>
  </w:style>
  <w:style w:type="paragraph" w:styleId="Nagwek3">
    <w:name w:val="heading 3"/>
    <w:basedOn w:val="Normalny"/>
    <w:next w:val="Normalny"/>
    <w:link w:val="Nagwek3Znak"/>
    <w:uiPriority w:val="99"/>
    <w:qFormat/>
    <w:rsid w:val="00D23102"/>
    <w:pPr>
      <w:keepNext/>
      <w:autoSpaceDE w:val="0"/>
      <w:autoSpaceDN w:val="0"/>
      <w:adjustRightInd w:val="0"/>
      <w:spacing w:after="0" w:line="240" w:lineRule="auto"/>
      <w:jc w:val="center"/>
      <w:outlineLvl w:val="2"/>
    </w:pPr>
    <w:rPr>
      <w:rFonts w:ascii="Arial Narrow" w:eastAsia="Times New Roman" w:hAnsi="Arial Narrow" w:cs="Arial Narrow"/>
      <w:b/>
      <w:bCs/>
      <w:sz w:val="32"/>
      <w:szCs w:val="32"/>
      <w:lang w:eastAsia="pl-PL"/>
    </w:rPr>
  </w:style>
  <w:style w:type="paragraph" w:styleId="Nagwek5">
    <w:name w:val="heading 5"/>
    <w:basedOn w:val="Normalny"/>
    <w:next w:val="Normalny"/>
    <w:link w:val="Nagwek5Znak"/>
    <w:uiPriority w:val="99"/>
    <w:qFormat/>
    <w:rsid w:val="00D23102"/>
    <w:pPr>
      <w:keepNext/>
      <w:autoSpaceDE w:val="0"/>
      <w:autoSpaceDN w:val="0"/>
      <w:adjustRightInd w:val="0"/>
      <w:spacing w:after="0" w:line="240" w:lineRule="auto"/>
      <w:jc w:val="center"/>
      <w:outlineLvl w:val="4"/>
    </w:pPr>
    <w:rPr>
      <w:rFonts w:ascii="Arial" w:eastAsia="Times New Roman" w:hAnsi="Arial" w:cs="Arial"/>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911C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D23102"/>
    <w:rPr>
      <w:rFonts w:ascii="Arial Narrow" w:eastAsia="Times New Roman" w:hAnsi="Arial Narrow" w:cs="Arial Narrow"/>
      <w:b/>
      <w:bCs/>
      <w:kern w:val="0"/>
      <w:sz w:val="32"/>
      <w:szCs w:val="32"/>
      <w:lang w:eastAsia="pl-PL"/>
      <w14:ligatures w14:val="none"/>
    </w:rPr>
  </w:style>
  <w:style w:type="character" w:customStyle="1" w:styleId="Nagwek5Znak">
    <w:name w:val="Nagłówek 5 Znak"/>
    <w:basedOn w:val="Domylnaczcionkaakapitu"/>
    <w:link w:val="Nagwek5"/>
    <w:uiPriority w:val="99"/>
    <w:rsid w:val="00D23102"/>
    <w:rPr>
      <w:rFonts w:ascii="Arial" w:eastAsia="Times New Roman" w:hAnsi="Arial" w:cs="Arial"/>
      <w:b/>
      <w:bCs/>
      <w:kern w:val="0"/>
      <w:lang w:eastAsia="pl-PL"/>
      <w14:ligatures w14:val="none"/>
    </w:rPr>
  </w:style>
  <w:style w:type="character" w:customStyle="1" w:styleId="Tekstpodstawowy2Znak1">
    <w:name w:val="Tekst podstawowy 2 Znak1"/>
    <w:link w:val="Tekstpodstawowy2"/>
    <w:uiPriority w:val="99"/>
    <w:locked/>
    <w:rsid w:val="00D23102"/>
    <w:rPr>
      <w:rFonts w:cs="Times New Roman"/>
      <w:sz w:val="24"/>
      <w:szCs w:val="24"/>
    </w:rPr>
  </w:style>
  <w:style w:type="paragraph" w:styleId="Tekstpodstawowy2">
    <w:name w:val="Body Text 2"/>
    <w:basedOn w:val="Normalny"/>
    <w:link w:val="Tekstpodstawowy2Znak1"/>
    <w:uiPriority w:val="99"/>
    <w:rsid w:val="00D23102"/>
    <w:pPr>
      <w:autoSpaceDE w:val="0"/>
      <w:autoSpaceDN w:val="0"/>
      <w:adjustRightInd w:val="0"/>
      <w:spacing w:after="0" w:line="240" w:lineRule="auto"/>
      <w:ind w:firstLine="426"/>
    </w:pPr>
    <w:rPr>
      <w:rFonts w:cs="Times New Roman"/>
      <w:kern w:val="2"/>
      <w:sz w:val="24"/>
      <w:szCs w:val="24"/>
      <w14:ligatures w14:val="standardContextual"/>
    </w:rPr>
  </w:style>
  <w:style w:type="character" w:customStyle="1" w:styleId="Tekstpodstawowy2Znak">
    <w:name w:val="Tekst podstawowy 2 Znak"/>
    <w:basedOn w:val="Domylnaczcionkaakapitu"/>
    <w:uiPriority w:val="99"/>
    <w:semiHidden/>
    <w:rsid w:val="00D23102"/>
    <w:rPr>
      <w:kern w:val="0"/>
      <w14:ligatures w14:val="none"/>
    </w:rPr>
  </w:style>
  <w:style w:type="character" w:customStyle="1" w:styleId="TytuZnak3">
    <w:name w:val="Tytuł Znak3"/>
    <w:link w:val="Tytu"/>
    <w:uiPriority w:val="99"/>
    <w:locked/>
    <w:rsid w:val="00D23102"/>
    <w:rPr>
      <w:rFonts w:ascii="Cambria" w:hAnsi="Cambria" w:cs="Times New Roman"/>
      <w:b/>
      <w:bCs/>
      <w:kern w:val="28"/>
      <w:sz w:val="32"/>
      <w:szCs w:val="32"/>
    </w:rPr>
  </w:style>
  <w:style w:type="paragraph" w:customStyle="1" w:styleId="BodyText21">
    <w:name w:val="Body Text 21"/>
    <w:basedOn w:val="Normalny"/>
    <w:uiPriority w:val="99"/>
    <w:rsid w:val="00D23102"/>
    <w:pPr>
      <w:tabs>
        <w:tab w:val="left" w:pos="284"/>
      </w:tabs>
      <w:autoSpaceDE w:val="0"/>
      <w:autoSpaceDN w:val="0"/>
      <w:adjustRightInd w:val="0"/>
      <w:spacing w:after="0" w:line="240" w:lineRule="auto"/>
      <w:jc w:val="both"/>
    </w:pPr>
    <w:rPr>
      <w:rFonts w:ascii="Arial" w:eastAsia="Times New Roman" w:hAnsi="Arial" w:cs="Arial"/>
      <w:b/>
      <w:bCs/>
      <w:sz w:val="20"/>
      <w:szCs w:val="20"/>
      <w:lang w:eastAsia="pl-PL"/>
    </w:rPr>
  </w:style>
  <w:style w:type="paragraph" w:styleId="Tytu">
    <w:name w:val="Title"/>
    <w:basedOn w:val="Normalny"/>
    <w:link w:val="TytuZnak3"/>
    <w:uiPriority w:val="99"/>
    <w:qFormat/>
    <w:rsid w:val="00D23102"/>
    <w:pPr>
      <w:widowControl w:val="0"/>
      <w:autoSpaceDE w:val="0"/>
      <w:autoSpaceDN w:val="0"/>
      <w:adjustRightInd w:val="0"/>
      <w:spacing w:after="0" w:line="240" w:lineRule="auto"/>
      <w:jc w:val="center"/>
    </w:pPr>
    <w:rPr>
      <w:rFonts w:ascii="Cambria" w:hAnsi="Cambria" w:cs="Times New Roman"/>
      <w:b/>
      <w:bCs/>
      <w:kern w:val="28"/>
      <w:sz w:val="32"/>
      <w:szCs w:val="32"/>
      <w14:ligatures w14:val="standardContextual"/>
    </w:rPr>
  </w:style>
  <w:style w:type="character" w:customStyle="1" w:styleId="TytuZnak">
    <w:name w:val="Tytuł Znak"/>
    <w:basedOn w:val="Domylnaczcionkaakapitu"/>
    <w:uiPriority w:val="99"/>
    <w:rsid w:val="00D23102"/>
    <w:rPr>
      <w:rFonts w:asciiTheme="majorHAnsi" w:eastAsiaTheme="majorEastAsia" w:hAnsiTheme="majorHAnsi" w:cstheme="majorBidi"/>
      <w:spacing w:val="-10"/>
      <w:kern w:val="28"/>
      <w:sz w:val="56"/>
      <w:szCs w:val="56"/>
      <w14:ligatures w14:val="none"/>
    </w:rPr>
  </w:style>
  <w:style w:type="paragraph" w:styleId="Akapitzlist">
    <w:name w:val="List Paragraph"/>
    <w:basedOn w:val="Normalny"/>
    <w:uiPriority w:val="34"/>
    <w:qFormat/>
    <w:rsid w:val="00D23102"/>
    <w:pPr>
      <w:spacing w:line="259" w:lineRule="auto"/>
      <w:ind w:left="720"/>
      <w:contextualSpacing/>
    </w:pPr>
    <w:rPr>
      <w:rFonts w:ascii="Calibri" w:eastAsia="Times New Roman" w:hAnsi="Calibri" w:cs="Times New Roman"/>
    </w:rPr>
  </w:style>
  <w:style w:type="paragraph" w:customStyle="1" w:styleId="BodyText24">
    <w:name w:val="Body Text 24"/>
    <w:basedOn w:val="Normalny"/>
    <w:uiPriority w:val="99"/>
    <w:rsid w:val="00D23102"/>
    <w:pPr>
      <w:autoSpaceDE w:val="0"/>
      <w:autoSpaceDN w:val="0"/>
      <w:adjustRightInd w:val="0"/>
      <w:spacing w:after="0" w:line="240" w:lineRule="auto"/>
    </w:pPr>
    <w:rPr>
      <w:rFonts w:ascii="Arial Narrow" w:eastAsia="Times New Roman" w:hAnsi="Arial Narrow" w:cs="Arial Narrow"/>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2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2246</Words>
  <Characters>13478</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Zaborowska-Lenga</dc:creator>
  <cp:keywords/>
  <dc:description/>
  <cp:lastModifiedBy>Justyna Zaborowska-Lenga</cp:lastModifiedBy>
  <cp:revision>2</cp:revision>
  <cp:lastPrinted>2024-10-21T08:42:00Z</cp:lastPrinted>
  <dcterms:created xsi:type="dcterms:W3CDTF">2024-10-21T08:52:00Z</dcterms:created>
  <dcterms:modified xsi:type="dcterms:W3CDTF">2024-10-21T08:52:00Z</dcterms:modified>
</cp:coreProperties>
</file>