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91F" w14:textId="77777777" w:rsidR="00A80956" w:rsidRDefault="00A80956" w:rsidP="00A80956">
      <w:pPr>
        <w:rPr>
          <w:sz w:val="18"/>
          <w:szCs w:val="18"/>
        </w:rPr>
      </w:pPr>
    </w:p>
    <w:p w14:paraId="61258A97" w14:textId="15606B28" w:rsidR="00A80956" w:rsidRPr="00A10BFB" w:rsidRDefault="00A80956" w:rsidP="00A10BFB">
      <w:pPr>
        <w:spacing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 xml:space="preserve">Mikołajki Pomorskie, dnia </w:t>
      </w:r>
      <w:r w:rsidR="007D45F5" w:rsidRPr="00A10BFB">
        <w:rPr>
          <w:rFonts w:ascii="Arial" w:hAnsi="Arial" w:cs="Arial"/>
          <w:sz w:val="24"/>
          <w:szCs w:val="24"/>
        </w:rPr>
        <w:t>1</w:t>
      </w:r>
      <w:r w:rsidR="00A10BFB" w:rsidRPr="00A10BFB">
        <w:rPr>
          <w:rFonts w:ascii="Arial" w:hAnsi="Arial" w:cs="Arial"/>
          <w:sz w:val="24"/>
          <w:szCs w:val="24"/>
        </w:rPr>
        <w:t>7</w:t>
      </w:r>
      <w:r w:rsidR="007D45F5" w:rsidRPr="00A10BFB">
        <w:rPr>
          <w:rFonts w:ascii="Arial" w:hAnsi="Arial" w:cs="Arial"/>
          <w:sz w:val="24"/>
          <w:szCs w:val="24"/>
        </w:rPr>
        <w:t>.</w:t>
      </w:r>
      <w:r w:rsidRPr="00A10BFB">
        <w:rPr>
          <w:rFonts w:ascii="Arial" w:hAnsi="Arial" w:cs="Arial"/>
          <w:sz w:val="24"/>
          <w:szCs w:val="24"/>
        </w:rPr>
        <w:t>01.2023 r.</w:t>
      </w:r>
    </w:p>
    <w:p w14:paraId="7842A2C3" w14:textId="56890FA0" w:rsidR="00A80956" w:rsidRPr="00A10BFB" w:rsidRDefault="00A80956" w:rsidP="00A10BF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10BFB">
        <w:rPr>
          <w:rFonts w:ascii="Arial" w:hAnsi="Arial" w:cs="Arial"/>
          <w:b/>
          <w:iCs/>
          <w:sz w:val="24"/>
          <w:szCs w:val="24"/>
        </w:rPr>
        <w:t>RGIV.6220.</w:t>
      </w:r>
      <w:r w:rsidR="00A10BFB" w:rsidRPr="00A10BFB">
        <w:rPr>
          <w:rFonts w:ascii="Arial" w:hAnsi="Arial" w:cs="Arial"/>
          <w:b/>
          <w:iCs/>
          <w:sz w:val="24"/>
          <w:szCs w:val="24"/>
        </w:rPr>
        <w:t>22</w:t>
      </w:r>
      <w:r w:rsidRPr="00A10BFB">
        <w:rPr>
          <w:rFonts w:ascii="Arial" w:hAnsi="Arial" w:cs="Arial"/>
          <w:b/>
          <w:iCs/>
          <w:sz w:val="24"/>
          <w:szCs w:val="24"/>
        </w:rPr>
        <w:t xml:space="preserve">.2022                                                                </w:t>
      </w:r>
    </w:p>
    <w:p w14:paraId="2F6AFFDD" w14:textId="77777777" w:rsidR="00A80956" w:rsidRPr="00A10BFB" w:rsidRDefault="00A80956" w:rsidP="00A10BFB">
      <w:pPr>
        <w:spacing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6E67FDA" w14:textId="1310EB02" w:rsidR="00A80956" w:rsidRPr="00A10BFB" w:rsidRDefault="00D774D1" w:rsidP="006E34F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0BFB">
        <w:rPr>
          <w:rFonts w:ascii="Arial" w:hAnsi="Arial" w:cs="Arial"/>
          <w:b/>
          <w:sz w:val="24"/>
          <w:szCs w:val="24"/>
        </w:rPr>
        <w:t xml:space="preserve"> </w:t>
      </w:r>
      <w:r w:rsidR="006E34F6">
        <w:rPr>
          <w:rFonts w:ascii="Arial" w:hAnsi="Arial" w:cs="Arial"/>
          <w:b/>
          <w:sz w:val="24"/>
          <w:szCs w:val="24"/>
        </w:rPr>
        <w:t xml:space="preserve">     </w:t>
      </w:r>
      <w:r w:rsidR="00A80956" w:rsidRPr="00A10BFB">
        <w:rPr>
          <w:rFonts w:ascii="Arial" w:hAnsi="Arial" w:cs="Arial"/>
          <w:b/>
          <w:sz w:val="24"/>
          <w:szCs w:val="24"/>
        </w:rPr>
        <w:t>Załącznik do decyzji o środowiskowych uwarunkowaniach RGIV.6220.</w:t>
      </w:r>
      <w:r w:rsidR="00A10BFB" w:rsidRPr="00A10BFB">
        <w:rPr>
          <w:rFonts w:ascii="Arial" w:hAnsi="Arial" w:cs="Arial"/>
          <w:b/>
          <w:sz w:val="24"/>
          <w:szCs w:val="24"/>
        </w:rPr>
        <w:t>22</w:t>
      </w:r>
      <w:r w:rsidR="00A80956" w:rsidRPr="00A10BFB">
        <w:rPr>
          <w:rFonts w:ascii="Arial" w:hAnsi="Arial" w:cs="Arial"/>
          <w:b/>
          <w:sz w:val="24"/>
          <w:szCs w:val="24"/>
        </w:rPr>
        <w:t>.2022</w:t>
      </w:r>
      <w:r w:rsidR="006E34F6">
        <w:rPr>
          <w:rFonts w:ascii="Arial" w:hAnsi="Arial" w:cs="Arial"/>
          <w:b/>
          <w:sz w:val="24"/>
          <w:szCs w:val="24"/>
        </w:rPr>
        <w:t xml:space="preserve">  </w:t>
      </w:r>
      <w:r w:rsidR="00A80956" w:rsidRPr="00A10BFB">
        <w:rPr>
          <w:rFonts w:ascii="Arial" w:hAnsi="Arial" w:cs="Arial"/>
          <w:b/>
          <w:sz w:val="24"/>
          <w:szCs w:val="24"/>
        </w:rPr>
        <w:t xml:space="preserve">z dnia </w:t>
      </w:r>
      <w:r w:rsidR="007D45F5" w:rsidRPr="00A10BFB">
        <w:rPr>
          <w:rFonts w:ascii="Arial" w:hAnsi="Arial" w:cs="Arial"/>
          <w:b/>
          <w:sz w:val="24"/>
          <w:szCs w:val="24"/>
        </w:rPr>
        <w:t>1</w:t>
      </w:r>
      <w:r w:rsidR="00A10BFB" w:rsidRPr="00A10BFB">
        <w:rPr>
          <w:rFonts w:ascii="Arial" w:hAnsi="Arial" w:cs="Arial"/>
          <w:b/>
          <w:sz w:val="24"/>
          <w:szCs w:val="24"/>
        </w:rPr>
        <w:t>7</w:t>
      </w:r>
      <w:r w:rsidR="007D45F5" w:rsidRPr="00A10BFB">
        <w:rPr>
          <w:rFonts w:ascii="Arial" w:hAnsi="Arial" w:cs="Arial"/>
          <w:b/>
          <w:sz w:val="24"/>
          <w:szCs w:val="24"/>
        </w:rPr>
        <w:t>.</w:t>
      </w:r>
      <w:r w:rsidR="00A80956" w:rsidRPr="00A10BFB">
        <w:rPr>
          <w:rFonts w:ascii="Arial" w:hAnsi="Arial" w:cs="Arial"/>
          <w:b/>
          <w:sz w:val="24"/>
          <w:szCs w:val="24"/>
        </w:rPr>
        <w:t>01.202</w:t>
      </w:r>
      <w:r w:rsidR="007D45F5" w:rsidRPr="00A10BFB">
        <w:rPr>
          <w:rFonts w:ascii="Arial" w:hAnsi="Arial" w:cs="Arial"/>
          <w:b/>
          <w:sz w:val="24"/>
          <w:szCs w:val="24"/>
        </w:rPr>
        <w:t>3</w:t>
      </w:r>
      <w:r w:rsidR="00A80956" w:rsidRPr="00A10BFB">
        <w:rPr>
          <w:rFonts w:ascii="Arial" w:hAnsi="Arial" w:cs="Arial"/>
          <w:b/>
          <w:sz w:val="24"/>
          <w:szCs w:val="24"/>
        </w:rPr>
        <w:t xml:space="preserve"> r. – zgodnie z art. 84 ust. 2 ustawy z dnia</w:t>
      </w:r>
      <w:r w:rsidR="006E34F6">
        <w:rPr>
          <w:rFonts w:ascii="Arial" w:hAnsi="Arial" w:cs="Arial"/>
          <w:b/>
          <w:sz w:val="24"/>
          <w:szCs w:val="24"/>
        </w:rPr>
        <w:t xml:space="preserve">                 </w:t>
      </w:r>
      <w:r w:rsidR="00A80956" w:rsidRPr="00A10BFB">
        <w:rPr>
          <w:rFonts w:ascii="Arial" w:hAnsi="Arial" w:cs="Arial"/>
          <w:b/>
          <w:sz w:val="24"/>
          <w:szCs w:val="24"/>
        </w:rPr>
        <w:t xml:space="preserve"> 3 października 2008 r. o udostępnieniu informacji o środowisku i jego ochronie, udziale społeczeństwa w ochronie środowiska oraz ocenach oddziaływania na środowisko ( tekst jednolity Dz. U. 2022 r. poz. 1029 ze zm.)</w:t>
      </w:r>
    </w:p>
    <w:p w14:paraId="1EB2A7F7" w14:textId="3D09F70A" w:rsidR="00A10BFB" w:rsidRPr="00A10BFB" w:rsidRDefault="006E34F6" w:rsidP="00A10BF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80956" w:rsidRPr="00A10BFB">
        <w:rPr>
          <w:rFonts w:ascii="Arial" w:hAnsi="Arial" w:cs="Arial"/>
          <w:b/>
          <w:sz w:val="24"/>
          <w:szCs w:val="24"/>
        </w:rPr>
        <w:t xml:space="preserve">Charakterystyka planowanego przedsięwzięcia polegającego na </w:t>
      </w:r>
      <w:bookmarkStart w:id="0" w:name="_Hlk124768142"/>
      <w:bookmarkStart w:id="1" w:name="_Hlk91492830"/>
      <w:r w:rsidR="00A10BFB" w:rsidRPr="00A10BFB">
        <w:rPr>
          <w:rFonts w:ascii="Arial" w:eastAsia="Times New Roman" w:hAnsi="Arial" w:cs="Arial"/>
          <w:b/>
          <w:bCs/>
          <w:i/>
          <w:iCs/>
          <w:sz w:val="24"/>
          <w:szCs w:val="24"/>
          <w:lang w:eastAsia="ar-SA"/>
        </w:rPr>
        <w:t>„Budowie farmy fotowoltaicznej „Mikołajki Pomorskie 2” o mocy do 1 MW zlokalizowanej w pobliżu miejscowości Wilczewo</w:t>
      </w:r>
      <w:r w:rsidR="00A10BFB" w:rsidRPr="00A10BFB">
        <w:rPr>
          <w:rFonts w:ascii="Arial" w:eastAsia="Times New Roman" w:hAnsi="Arial" w:cs="Arial"/>
          <w:sz w:val="24"/>
          <w:szCs w:val="24"/>
          <w:lang w:eastAsia="ar-SA"/>
        </w:rPr>
        <w:t>”</w:t>
      </w:r>
      <w:bookmarkEnd w:id="0"/>
      <w:r w:rsidR="00A10BFB" w:rsidRPr="00A10BFB">
        <w:rPr>
          <w:rFonts w:ascii="Arial" w:eastAsia="Times New Roman" w:hAnsi="Arial" w:cs="Arial"/>
          <w:sz w:val="24"/>
          <w:szCs w:val="24"/>
          <w:lang w:eastAsia="ar-SA"/>
        </w:rPr>
        <w:t xml:space="preserve"> zlokalizowanej na działce o numerze ewidencyjnym  125/4, obręb Wilczewo, teren gminy Mikołajki Pomorskie,</w:t>
      </w:r>
      <w:r w:rsidR="00A10BFB" w:rsidRPr="00A10BFB">
        <w:rPr>
          <w:rFonts w:ascii="Arial" w:hAnsi="Arial" w:cs="Arial"/>
          <w:sz w:val="24"/>
          <w:szCs w:val="24"/>
        </w:rPr>
        <w:t xml:space="preserve"> powiat sztumski</w:t>
      </w:r>
      <w:r w:rsidR="00A10BFB" w:rsidRPr="00A10BFB">
        <w:rPr>
          <w:rFonts w:ascii="Arial" w:hAnsi="Arial" w:cs="Arial"/>
          <w:sz w:val="24"/>
          <w:szCs w:val="24"/>
          <w:lang w:eastAsia="ar-SA"/>
        </w:rPr>
        <w:t>, województwo pomorskie.</w:t>
      </w:r>
      <w:bookmarkEnd w:id="1"/>
    </w:p>
    <w:p w14:paraId="3CBD396B" w14:textId="27556ED6" w:rsidR="00A80956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b/>
          <w:sz w:val="24"/>
          <w:szCs w:val="24"/>
        </w:rPr>
        <w:t xml:space="preserve">    </w:t>
      </w:r>
      <w:r w:rsidR="00A80956" w:rsidRPr="00A10BFB">
        <w:rPr>
          <w:rFonts w:ascii="Arial" w:hAnsi="Arial" w:cs="Arial"/>
          <w:sz w:val="24"/>
          <w:szCs w:val="24"/>
        </w:rPr>
        <w:t>Planowana inwestycja zaliczana jest do grupy przedsięwzięć mogących potencjalnie znacząco oddziaływać na środowisko na podstawie § 3 ust. 1 pkt 54 lit. b</w:t>
      </w:r>
      <w:r w:rsidR="00ED1C32" w:rsidRPr="00A10BFB">
        <w:rPr>
          <w:rFonts w:ascii="Arial" w:hAnsi="Arial" w:cs="Arial"/>
          <w:sz w:val="24"/>
          <w:szCs w:val="24"/>
        </w:rPr>
        <w:t xml:space="preserve">  </w:t>
      </w:r>
      <w:r w:rsidR="00A80956" w:rsidRPr="00A10BFB">
        <w:rPr>
          <w:rFonts w:ascii="Arial" w:hAnsi="Arial" w:cs="Arial"/>
          <w:sz w:val="24"/>
          <w:szCs w:val="24"/>
        </w:rPr>
        <w:t xml:space="preserve"> </w:t>
      </w:r>
      <w:bookmarkStart w:id="2" w:name="_Hlk534891031"/>
      <w:r w:rsidR="00A80956" w:rsidRPr="00A10BFB">
        <w:rPr>
          <w:rFonts w:ascii="Arial" w:hAnsi="Arial" w:cs="Arial"/>
          <w:sz w:val="24"/>
          <w:szCs w:val="24"/>
        </w:rPr>
        <w:t xml:space="preserve">rozporządzenia Rady Ministrów  z dnia 10 września 2019 r. w sprawie przedsięwzięć mogących znacząco oddziaływać na środowisko (Dz. U. z 2019 r. poz. </w:t>
      </w:r>
      <w:bookmarkEnd w:id="2"/>
      <w:r w:rsidR="00A80956" w:rsidRPr="00A10BFB">
        <w:rPr>
          <w:rFonts w:ascii="Arial" w:hAnsi="Arial" w:cs="Arial"/>
          <w:sz w:val="24"/>
          <w:szCs w:val="24"/>
        </w:rPr>
        <w:t xml:space="preserve">1839). </w:t>
      </w:r>
    </w:p>
    <w:p w14:paraId="42509982" w14:textId="36F5CDEF" w:rsidR="00A80956" w:rsidRPr="00A10BFB" w:rsidRDefault="006E34F6" w:rsidP="00A10BFB">
      <w:pPr>
        <w:pStyle w:val="Tekstpodstawowy"/>
        <w:spacing w:before="55" w:line="240" w:lineRule="auto"/>
        <w:ind w:left="126" w:right="124" w:hanging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0956" w:rsidRPr="00A10BFB">
        <w:rPr>
          <w:sz w:val="24"/>
          <w:szCs w:val="24"/>
        </w:rPr>
        <w:t>Analizując</w:t>
      </w:r>
      <w:r w:rsidR="00A80956" w:rsidRPr="00A10BFB">
        <w:rPr>
          <w:spacing w:val="47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kryteria</w:t>
      </w:r>
      <w:r w:rsidR="00A80956" w:rsidRPr="00A10BFB">
        <w:rPr>
          <w:spacing w:val="23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określone</w:t>
      </w:r>
      <w:r w:rsidR="00A80956" w:rsidRPr="00A10BFB">
        <w:rPr>
          <w:spacing w:val="32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w</w:t>
      </w:r>
      <w:r w:rsidR="00A80956" w:rsidRPr="00A10BFB">
        <w:rPr>
          <w:spacing w:val="23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art.</w:t>
      </w:r>
      <w:r w:rsidR="00A80956" w:rsidRPr="00A10BFB">
        <w:rPr>
          <w:spacing w:val="20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63</w:t>
      </w:r>
      <w:r w:rsidR="00A80956" w:rsidRPr="00A10BFB">
        <w:rPr>
          <w:spacing w:val="11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ww.</w:t>
      </w:r>
      <w:r w:rsidR="00A80956" w:rsidRPr="00A10BFB">
        <w:rPr>
          <w:spacing w:val="34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ustawy</w:t>
      </w:r>
      <w:r w:rsidR="00A80956" w:rsidRPr="00A10BFB">
        <w:rPr>
          <w:spacing w:val="25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OOŚ</w:t>
      </w:r>
      <w:r w:rsidR="00A80956" w:rsidRPr="00A10BFB">
        <w:rPr>
          <w:spacing w:val="19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oraz</w:t>
      </w:r>
      <w:r w:rsidR="00A80956" w:rsidRPr="00A10BFB">
        <w:rPr>
          <w:spacing w:val="25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informacje</w:t>
      </w:r>
      <w:r w:rsidR="00A80956" w:rsidRPr="00A10BFB">
        <w:rPr>
          <w:spacing w:val="26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 xml:space="preserve">zawarte                             </w:t>
      </w:r>
      <w:r w:rsidR="00A80956" w:rsidRPr="00A10BFB">
        <w:rPr>
          <w:spacing w:val="21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w</w:t>
      </w:r>
      <w:r w:rsidR="00A80956" w:rsidRPr="00A10BFB">
        <w:rPr>
          <w:spacing w:val="42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karcie</w:t>
      </w:r>
      <w:r w:rsidR="00A80956" w:rsidRPr="00A10BFB">
        <w:rPr>
          <w:w w:val="98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informacyjnej przedsięwzięcia</w:t>
      </w:r>
      <w:r w:rsidR="00A80956" w:rsidRPr="00A10BFB">
        <w:rPr>
          <w:spacing w:val="-11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tut.</w:t>
      </w:r>
      <w:r w:rsidR="00A80956" w:rsidRPr="00A10BFB">
        <w:rPr>
          <w:spacing w:val="-5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organ</w:t>
      </w:r>
      <w:r w:rsidR="00A80956" w:rsidRPr="00A10BFB">
        <w:rPr>
          <w:spacing w:val="-21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wziął pod</w:t>
      </w:r>
      <w:r w:rsidR="00A80956" w:rsidRPr="00A10BFB">
        <w:rPr>
          <w:spacing w:val="-14"/>
          <w:sz w:val="24"/>
          <w:szCs w:val="24"/>
        </w:rPr>
        <w:t xml:space="preserve"> </w:t>
      </w:r>
      <w:r w:rsidR="00A80956" w:rsidRPr="00A10BFB">
        <w:rPr>
          <w:sz w:val="24"/>
          <w:szCs w:val="24"/>
        </w:rPr>
        <w:t>uwagę:</w:t>
      </w:r>
    </w:p>
    <w:p w14:paraId="61E2A8F4" w14:textId="43C3AC55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I. Rodza</w:t>
      </w:r>
      <w:r w:rsidR="006E34F6">
        <w:rPr>
          <w:rFonts w:ascii="Arial" w:hAnsi="Arial" w:cs="Arial"/>
          <w:sz w:val="24"/>
          <w:szCs w:val="24"/>
        </w:rPr>
        <w:t>j</w:t>
      </w:r>
      <w:r w:rsidRPr="00A10BFB">
        <w:rPr>
          <w:rFonts w:ascii="Arial" w:hAnsi="Arial" w:cs="Arial"/>
          <w:sz w:val="24"/>
          <w:szCs w:val="24"/>
        </w:rPr>
        <w:t xml:space="preserve"> i charakterystykę przedsięwzięcia.</w:t>
      </w:r>
    </w:p>
    <w:p w14:paraId="4F788716" w14:textId="337ADADC" w:rsidR="00A10BFB" w:rsidRPr="00A10BFB" w:rsidRDefault="006E34F6" w:rsidP="00A10B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10BFB" w:rsidRPr="00A10BFB">
        <w:rPr>
          <w:rFonts w:ascii="Arial" w:hAnsi="Arial" w:cs="Arial"/>
          <w:sz w:val="24"/>
          <w:szCs w:val="24"/>
        </w:rPr>
        <w:t>Planowane przedsięwzięcie obejmować będzie budowę farmy fotowoltaicznej wraz</w:t>
      </w:r>
      <w:r>
        <w:rPr>
          <w:rFonts w:ascii="Arial" w:hAnsi="Arial" w:cs="Arial"/>
          <w:sz w:val="24"/>
          <w:szCs w:val="24"/>
        </w:rPr>
        <w:t xml:space="preserve">    </w:t>
      </w:r>
      <w:r w:rsidR="00A10BFB" w:rsidRPr="00A10BFB">
        <w:rPr>
          <w:rFonts w:ascii="Arial" w:hAnsi="Arial" w:cs="Arial"/>
          <w:sz w:val="24"/>
          <w:szCs w:val="24"/>
        </w:rPr>
        <w:t xml:space="preserve"> z zagospodarowaniem terenu i niezbędną infrastrukturą techniczną, o mocy do</w:t>
      </w:r>
      <w:r w:rsidR="00E84796">
        <w:rPr>
          <w:rFonts w:ascii="Arial" w:hAnsi="Arial" w:cs="Arial"/>
          <w:sz w:val="24"/>
          <w:szCs w:val="24"/>
        </w:rPr>
        <w:t xml:space="preserve">                   </w:t>
      </w:r>
      <w:r w:rsidR="00A10BFB" w:rsidRPr="00A10BFB">
        <w:rPr>
          <w:rFonts w:ascii="Arial" w:hAnsi="Arial" w:cs="Arial"/>
          <w:sz w:val="24"/>
          <w:szCs w:val="24"/>
        </w:rPr>
        <w:t xml:space="preserve"> 1 MW. Projektowaną elektrownię fotowoltaiczną tworzyć będą następujące elementy:</w:t>
      </w:r>
    </w:p>
    <w:p w14:paraId="5DE326CA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konstrukcje wsporcze do montażu paneli fotowoltaicznych;</w:t>
      </w:r>
    </w:p>
    <w:p w14:paraId="6E53FE61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panele fotowoltaiczne, w liczbie do 5 000 szt.;</w:t>
      </w:r>
    </w:p>
    <w:p w14:paraId="2752B7C4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stacje transformatorowe, do 1 szt.;</w:t>
      </w:r>
    </w:p>
    <w:p w14:paraId="2B609CAB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inwertery, do 100 szt.;</w:t>
      </w:r>
    </w:p>
    <w:p w14:paraId="34670405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układy pomiarowo - zabezpieczające;</w:t>
      </w:r>
    </w:p>
    <w:p w14:paraId="6F11FA9F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trasy oraz linie kablowe;</w:t>
      </w:r>
    </w:p>
    <w:p w14:paraId="1FC8988E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instalacje odgromowe, przepięciowe oraz przetężeniowe;</w:t>
      </w:r>
    </w:p>
    <w:p w14:paraId="6D913D8D" w14:textId="77777777" w:rsidR="00A10BFB" w:rsidRPr="00A10BFB" w:rsidRDefault="00A10BFB" w:rsidP="00A10BFB">
      <w:pPr>
        <w:spacing w:line="240" w:lineRule="auto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•</w:t>
      </w:r>
      <w:r w:rsidRPr="00A10BFB">
        <w:rPr>
          <w:rFonts w:ascii="Arial" w:hAnsi="Arial" w:cs="Arial"/>
          <w:sz w:val="24"/>
          <w:szCs w:val="24"/>
        </w:rPr>
        <w:tab/>
        <w:t>ogrodzenie i monitoring.</w:t>
      </w:r>
    </w:p>
    <w:p w14:paraId="52BA71BC" w14:textId="7972AC9F" w:rsidR="00A10BFB" w:rsidRPr="00A10BFB" w:rsidRDefault="00A10BFB" w:rsidP="00E847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Panele fotowoltaiczne zostaną przytwierdzone do stalowych, ocynkowanych konstrukcji wsporczych - stołów montażowych i ustawione w rzędach, pomiędzy którymi zostanie zachowany odstęp. Cała konstrukcja zostanie posadowiona bezpośrednio w gruncie, bez użycia fundamentowania betonowego (przytwierdzenie</w:t>
      </w:r>
      <w:r w:rsidRPr="00A10BFB">
        <w:rPr>
          <w:rFonts w:ascii="Arial" w:hAnsi="Arial" w:cs="Arial"/>
        </w:rPr>
        <w:t xml:space="preserve"> </w:t>
      </w:r>
      <w:r w:rsidRPr="00A10BFB">
        <w:rPr>
          <w:rFonts w:ascii="Arial" w:hAnsi="Arial" w:cs="Arial"/>
          <w:sz w:val="24"/>
          <w:szCs w:val="24"/>
        </w:rPr>
        <w:t xml:space="preserve">konstrukcji do gruntu </w:t>
      </w:r>
      <w:proofErr w:type="spellStart"/>
      <w:r w:rsidRPr="00A10BFB">
        <w:rPr>
          <w:rFonts w:ascii="Arial" w:hAnsi="Arial" w:cs="Arial"/>
          <w:sz w:val="24"/>
          <w:szCs w:val="24"/>
        </w:rPr>
        <w:t>poprzezwbijanie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). Wysokość panelu w rzucie bocznym wraz ze </w:t>
      </w:r>
      <w:r w:rsidRPr="00A10BFB">
        <w:rPr>
          <w:rFonts w:ascii="Arial" w:hAnsi="Arial" w:cs="Arial"/>
          <w:sz w:val="24"/>
          <w:szCs w:val="24"/>
        </w:rPr>
        <w:lastRenderedPageBreak/>
        <w:t>słupkiem nie przekroczy 3 m. Odstęp między dolną krawędzią modułu,</w:t>
      </w:r>
      <w:r w:rsidR="00E84796">
        <w:rPr>
          <w:rFonts w:ascii="Arial" w:hAnsi="Arial" w:cs="Arial"/>
          <w:sz w:val="24"/>
          <w:szCs w:val="24"/>
        </w:rPr>
        <w:t xml:space="preserve">                                 </w:t>
      </w:r>
      <w:r w:rsidRPr="00A10BFB">
        <w:rPr>
          <w:rFonts w:ascii="Arial" w:hAnsi="Arial" w:cs="Arial"/>
          <w:sz w:val="24"/>
          <w:szCs w:val="24"/>
        </w:rPr>
        <w:t xml:space="preserve"> a powierzchnią terenu wyniesie ok. 90 cm. Przestrzeń pomiędzy rzędami paneli nie będzie przekształcana i pozostanie biologicznie czynna. Panele fotowoltaiczne są fabrycznie pokryte powłoką antyrefleksyjną. Panele fotowoltaiczne zostaną połączone w zestawy (rzędy, stringi), a następnie z inwerterami za pomocą nadziemnych przewodów spiętych w wiązki i prowadzonych po konstrukcjach wsporczych paneli, </w:t>
      </w:r>
      <w:r w:rsidR="00E84796">
        <w:rPr>
          <w:rFonts w:ascii="Arial" w:hAnsi="Arial" w:cs="Arial"/>
          <w:sz w:val="24"/>
          <w:szCs w:val="24"/>
        </w:rPr>
        <w:t xml:space="preserve">                </w:t>
      </w:r>
      <w:r w:rsidRPr="00A10BFB">
        <w:rPr>
          <w:rFonts w:ascii="Arial" w:hAnsi="Arial" w:cs="Arial"/>
          <w:sz w:val="24"/>
          <w:szCs w:val="24"/>
        </w:rPr>
        <w:t>a w razie potrzeby wkopanej w ziemię. Urządzenia przetwarzające prąd będą umieszczone w stacjach kontenerowych, bądź bezpośrednio pod panelami w tzw. złączach kontrolnych. W celu wyprowadzenia mocy z elektrowni słonecznej przewiduje się wykonanie podziemnej linii kablowej, pomiędzy stacjami kontenerowymi</w:t>
      </w:r>
      <w:r w:rsidR="00E84796">
        <w:rPr>
          <w:rFonts w:ascii="Arial" w:hAnsi="Arial" w:cs="Arial"/>
          <w:sz w:val="24"/>
          <w:szCs w:val="24"/>
        </w:rPr>
        <w:t xml:space="preserve">                               </w:t>
      </w:r>
      <w:r w:rsidRPr="00A10BFB">
        <w:rPr>
          <w:rFonts w:ascii="Arial" w:hAnsi="Arial" w:cs="Arial"/>
          <w:sz w:val="24"/>
          <w:szCs w:val="24"/>
        </w:rPr>
        <w:t xml:space="preserve"> a miejscem przyłączenia do sieci.</w:t>
      </w:r>
    </w:p>
    <w:p w14:paraId="55AA17A1" w14:textId="4260CE66" w:rsidR="00A10BFB" w:rsidRPr="00A10BFB" w:rsidRDefault="006E34F6" w:rsidP="00E84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10BFB" w:rsidRPr="00A10BFB">
        <w:rPr>
          <w:rFonts w:ascii="Arial" w:hAnsi="Arial" w:cs="Arial"/>
          <w:sz w:val="24"/>
          <w:szCs w:val="24"/>
        </w:rPr>
        <w:t xml:space="preserve">Projektuje się zastosowanie prefabrykowanych stacji kontenerowych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10BFB" w:rsidRPr="00A10BFB">
        <w:rPr>
          <w:rFonts w:ascii="Arial" w:hAnsi="Arial" w:cs="Arial"/>
          <w:sz w:val="24"/>
          <w:szCs w:val="24"/>
        </w:rPr>
        <w:t xml:space="preserve">z zastosowaniem transformatorów napięcia </w:t>
      </w:r>
      <w:proofErr w:type="spellStart"/>
      <w:r w:rsidR="00A10BFB" w:rsidRPr="00A10BFB">
        <w:rPr>
          <w:rFonts w:ascii="Arial" w:hAnsi="Arial" w:cs="Arial"/>
          <w:sz w:val="24"/>
          <w:szCs w:val="24"/>
        </w:rPr>
        <w:t>nN</w:t>
      </w:r>
      <w:proofErr w:type="spellEnd"/>
      <w:r w:rsidR="00A10BFB" w:rsidRPr="00A10BFB">
        <w:rPr>
          <w:rFonts w:ascii="Arial" w:hAnsi="Arial" w:cs="Arial"/>
          <w:sz w:val="24"/>
          <w:szCs w:val="24"/>
        </w:rPr>
        <w:t xml:space="preserve">/Sn. Łączna moc stacji, które będą obsługiwać projektowaną instalację fotowoltaiczną będzie miała moc do 1 MW. Kontenery będą wyposażone w osprzęt niezbędny do pracy całego obiektu </w:t>
      </w:r>
      <w:r w:rsidR="00E84796">
        <w:rPr>
          <w:rFonts w:ascii="Arial" w:hAnsi="Arial" w:cs="Arial"/>
          <w:sz w:val="24"/>
          <w:szCs w:val="24"/>
        </w:rPr>
        <w:t xml:space="preserve">                                 </w:t>
      </w:r>
      <w:r w:rsidR="00A10BFB" w:rsidRPr="00A10BFB">
        <w:rPr>
          <w:rFonts w:ascii="Arial" w:hAnsi="Arial" w:cs="Arial"/>
          <w:sz w:val="24"/>
          <w:szCs w:val="24"/>
        </w:rPr>
        <w:t>tj. transformator, rozdzielnicę potrzeb własnych, układ kontroli zdalnej przez operatora sieci dystrybucyjnej, monitoringu i wentylacji. Planuje się zastosowanie transformatorów typu suchego lub olejowego. Dla transformatorów olejowych konieczne będzie zamontowanie szczelnej misy/tacy na olej, która pomieści co najmniej 100% oleju jaki będzie zawierał transformator.</w:t>
      </w:r>
    </w:p>
    <w:p w14:paraId="79596FA0" w14:textId="7A92586B" w:rsidR="00A10BFB" w:rsidRDefault="006E34F6" w:rsidP="00A10B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10BFB" w:rsidRPr="00A10BFB">
        <w:rPr>
          <w:rFonts w:ascii="Arial" w:hAnsi="Arial" w:cs="Arial"/>
          <w:sz w:val="24"/>
          <w:szCs w:val="24"/>
        </w:rPr>
        <w:t>Droga na terenie inwestycji będzie posiadać nawierzchnię z kruszywa łamanego.</w:t>
      </w:r>
    </w:p>
    <w:p w14:paraId="5B56EB31" w14:textId="77777777" w:rsidR="006E34F6" w:rsidRPr="00A10BFB" w:rsidRDefault="006E34F6" w:rsidP="00A10BFB">
      <w:pPr>
        <w:rPr>
          <w:rFonts w:ascii="Arial" w:hAnsi="Arial" w:cs="Arial"/>
          <w:sz w:val="24"/>
          <w:szCs w:val="24"/>
        </w:rPr>
      </w:pPr>
    </w:p>
    <w:p w14:paraId="771C3BCB" w14:textId="77777777" w:rsidR="00A10BFB" w:rsidRPr="00A10BFB" w:rsidRDefault="00A10BFB" w:rsidP="00A10BFB">
      <w:pPr>
        <w:rPr>
          <w:rFonts w:ascii="Arial" w:hAnsi="Arial" w:cs="Arial"/>
          <w:sz w:val="24"/>
          <w:szCs w:val="24"/>
        </w:rPr>
      </w:pPr>
      <w:r w:rsidRPr="006E34F6">
        <w:rPr>
          <w:rFonts w:ascii="Arial" w:hAnsi="Arial" w:cs="Arial"/>
          <w:sz w:val="24"/>
          <w:szCs w:val="24"/>
          <w:u w:val="single"/>
        </w:rPr>
        <w:t>Usytuowanie przedsięwzięcia</w:t>
      </w:r>
      <w:r w:rsidRPr="00A10BFB">
        <w:rPr>
          <w:rFonts w:ascii="Arial" w:hAnsi="Arial" w:cs="Arial"/>
          <w:sz w:val="24"/>
          <w:szCs w:val="24"/>
        </w:rPr>
        <w:t xml:space="preserve">. </w:t>
      </w:r>
    </w:p>
    <w:p w14:paraId="112EBF87" w14:textId="7777777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Przedmiotowe przedsięwzięcie zlokalizowane zostanie na działce nr 125/4 obręb Wilczewo, gmina Mikołajki Pomorskie, powiat sztumski, województwo pomorskie.</w:t>
      </w:r>
    </w:p>
    <w:p w14:paraId="49765D5B" w14:textId="7777777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Całkowita powierzchnia zajęta pod elektrownię wraz z infrastrukturą towarzyszącą będzie wynosić do 2,3 ha.</w:t>
      </w:r>
    </w:p>
    <w:p w14:paraId="5CE8588E" w14:textId="7777777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 xml:space="preserve">Teren przeznaczony pod realizację wnioskowanego przedsięwzięcia stanowią gleby orne klasy RVI. Jest to ekosystem </w:t>
      </w:r>
      <w:proofErr w:type="spellStart"/>
      <w:r w:rsidRPr="00A10BFB">
        <w:rPr>
          <w:rFonts w:ascii="Arial" w:hAnsi="Arial" w:cs="Arial"/>
          <w:sz w:val="24"/>
          <w:szCs w:val="24"/>
        </w:rPr>
        <w:t>zantropogenizowany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, silnie uproszczony, co przekłada się na ubogą fitocenozę rozpatrywanego obszaru. Na terenie przeznaczonym pod inwestycję oraz w najbliższym otoczeniu oprócz roślin uprawnych stwierdzono występowanie typowych i szeroko rozpowszechnionych roślin </w:t>
      </w:r>
      <w:proofErr w:type="spellStart"/>
      <w:r w:rsidRPr="00A10BFB">
        <w:rPr>
          <w:rFonts w:ascii="Arial" w:hAnsi="Arial" w:cs="Arial"/>
          <w:sz w:val="24"/>
          <w:szCs w:val="24"/>
        </w:rPr>
        <w:t>segetalnych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i ruderalnych. Zaliczyć do nich można takie gatunki roślin, jak: perz właściwy </w:t>
      </w:r>
      <w:proofErr w:type="spellStart"/>
      <w:r w:rsidRPr="00A10BFB">
        <w:rPr>
          <w:rFonts w:ascii="Arial" w:hAnsi="Arial" w:cs="Arial"/>
          <w:sz w:val="24"/>
          <w:szCs w:val="24"/>
        </w:rPr>
        <w:t>Elymus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sz w:val="24"/>
          <w:szCs w:val="24"/>
        </w:rPr>
        <w:t>repens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, wiechlina roczna </w:t>
      </w:r>
      <w:proofErr w:type="spellStart"/>
      <w:r w:rsidRPr="00A10BFB">
        <w:rPr>
          <w:rFonts w:ascii="Arial" w:hAnsi="Arial" w:cs="Arial"/>
          <w:sz w:val="24"/>
          <w:szCs w:val="24"/>
        </w:rPr>
        <w:t>Poa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sz w:val="24"/>
          <w:szCs w:val="24"/>
        </w:rPr>
        <w:t>annua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, kupkówka pospolita </w:t>
      </w:r>
      <w:proofErr w:type="spellStart"/>
      <w:r w:rsidRPr="00A10BFB">
        <w:rPr>
          <w:rFonts w:ascii="Arial" w:hAnsi="Arial" w:cs="Arial"/>
          <w:sz w:val="24"/>
          <w:szCs w:val="24"/>
        </w:rPr>
        <w:t>Dactylis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sz w:val="24"/>
          <w:szCs w:val="24"/>
        </w:rPr>
        <w:t>glomerata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, bylica zwyczajna </w:t>
      </w:r>
      <w:proofErr w:type="spellStart"/>
      <w:r w:rsidRPr="00A10BFB">
        <w:rPr>
          <w:rFonts w:ascii="Arial" w:hAnsi="Arial" w:cs="Arial"/>
          <w:sz w:val="24"/>
          <w:szCs w:val="24"/>
        </w:rPr>
        <w:t>Artemisia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sz w:val="24"/>
          <w:szCs w:val="24"/>
        </w:rPr>
        <w:t>vulgaris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, rdest ptasi </w:t>
      </w:r>
      <w:proofErr w:type="spellStart"/>
      <w:r w:rsidRPr="00A10BFB">
        <w:rPr>
          <w:rFonts w:ascii="Arial" w:hAnsi="Arial" w:cs="Arial"/>
          <w:sz w:val="24"/>
          <w:szCs w:val="24"/>
        </w:rPr>
        <w:t>Polygonum</w:t>
      </w:r>
      <w:proofErr w:type="spellEnd"/>
      <w:r w:rsidRPr="00A10B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sz w:val="24"/>
          <w:szCs w:val="24"/>
        </w:rPr>
        <w:t>aviculare</w:t>
      </w:r>
      <w:proofErr w:type="spellEnd"/>
      <w:r w:rsidRPr="00A10BFB">
        <w:rPr>
          <w:rFonts w:ascii="Arial" w:hAnsi="Arial" w:cs="Arial"/>
          <w:sz w:val="24"/>
          <w:szCs w:val="24"/>
        </w:rPr>
        <w:t>.</w:t>
      </w:r>
    </w:p>
    <w:p w14:paraId="589A1A06" w14:textId="61E6D86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Przy ogrodzeniu planowanej instalacji od strony zachodniej znajduje się niewielki obszar (ok. 0,7 ha) wyłączony z uprawy. Jest to dawne wiejskie wysypisko odpadów całkowicie zrekultywowane. Na granicy składowiska znajdują się zadrzewienia</w:t>
      </w:r>
      <w:r w:rsidR="006E34F6">
        <w:rPr>
          <w:rFonts w:ascii="Arial" w:hAnsi="Arial" w:cs="Arial"/>
          <w:sz w:val="24"/>
          <w:szCs w:val="24"/>
        </w:rPr>
        <w:t xml:space="preserve">                        </w:t>
      </w:r>
      <w:r w:rsidRPr="00A10BFB">
        <w:rPr>
          <w:rFonts w:ascii="Arial" w:hAnsi="Arial" w:cs="Arial"/>
          <w:sz w:val="24"/>
          <w:szCs w:val="24"/>
        </w:rPr>
        <w:t xml:space="preserve"> i zakrzaczenia (lipa drobnolistna, brzoza brodawkowata, topola osika, głóg </w:t>
      </w:r>
      <w:r w:rsidRPr="00A10BFB">
        <w:rPr>
          <w:rFonts w:ascii="Arial" w:hAnsi="Arial" w:cs="Arial"/>
          <w:sz w:val="24"/>
          <w:szCs w:val="24"/>
        </w:rPr>
        <w:lastRenderedPageBreak/>
        <w:t>dwuszyjkowy). W ramach realizacji inwestycji nie dojdzie do ingerencji w opisywany obszar oraz do usunięcia drzew i krzewów.</w:t>
      </w:r>
    </w:p>
    <w:p w14:paraId="2AE53B3D" w14:textId="7777777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W odległości ok 50 m na południowy zachód oraz ok 120 m na południowy wschód znajdują się niewielkie zbiorniki wodne z wodą utrzymującą się przez cały rok.</w:t>
      </w:r>
    </w:p>
    <w:p w14:paraId="371E4B95" w14:textId="77777777" w:rsidR="00A10BFB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>Na terenie dz. 125/4 nie znajdują się zabudowania. Najbliższy budynek mieszkalny znajduje się w odległości ok. 80 m, w kierunku wschodnim.</w:t>
      </w:r>
    </w:p>
    <w:p w14:paraId="291DEFB0" w14:textId="2046645A" w:rsidR="00A80956" w:rsidRPr="00A10BFB" w:rsidRDefault="00A10BFB" w:rsidP="00E84796">
      <w:pPr>
        <w:jc w:val="both"/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 xml:space="preserve">Z uwagi na możliwość występowania na przedmiotowym terenie </w:t>
      </w:r>
      <w:proofErr w:type="spellStart"/>
      <w:r w:rsidRPr="00A10BFB">
        <w:rPr>
          <w:rFonts w:ascii="Arial" w:hAnsi="Arial" w:cs="Arial"/>
          <w:sz w:val="24"/>
          <w:szCs w:val="24"/>
        </w:rPr>
        <w:t>herpetofauny</w:t>
      </w:r>
      <w:proofErr w:type="spellEnd"/>
      <w:r w:rsidRPr="00A10BFB">
        <w:rPr>
          <w:rFonts w:ascii="Arial" w:hAnsi="Arial" w:cs="Arial"/>
          <w:sz w:val="24"/>
          <w:szCs w:val="24"/>
        </w:rPr>
        <w:t>, tutejszy organ zalecił podczas prowadzenia wykopów zabezpieczenie placu robót np. płotkiem z siatki herpetologicznej przed przedostaniem się do wykopów małych zwierząt oraz codzienną kontrolę wykopów przed przystąpieniem do dalszych prac. Uwięzione zwierzęta</w:t>
      </w:r>
    </w:p>
    <w:p w14:paraId="295E59C3" w14:textId="2D8C7BCF" w:rsidR="00A10BFB" w:rsidRPr="00A10BFB" w:rsidRDefault="00A10BFB" w:rsidP="00E84796">
      <w:pPr>
        <w:spacing w:line="273" w:lineRule="auto"/>
        <w:ind w:left="28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10BF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6CB1FF" wp14:editId="2BD1E009">
                <wp:simplePos x="0" y="0"/>
                <wp:positionH relativeFrom="column">
                  <wp:posOffset>0</wp:posOffset>
                </wp:positionH>
                <wp:positionV relativeFrom="paragraph">
                  <wp:posOffset>9665335</wp:posOffset>
                </wp:positionV>
                <wp:extent cx="5994400" cy="153035"/>
                <wp:effectExtent l="0" t="0" r="0" b="190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56186" w14:textId="52D6725E" w:rsidR="00A10BFB" w:rsidRDefault="00A10BFB" w:rsidP="00A10BFB">
                            <w:pPr>
                              <w:tabs>
                                <w:tab w:val="right" w:pos="9389"/>
                              </w:tabs>
                              <w:spacing w:line="228" w:lineRule="auto"/>
                              <w:ind w:left="792"/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CB1F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761.05pt;width:472pt;height:12.0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" filled="f" stroked="f">
                <v:textbox inset="0,0,0,0">
                  <w:txbxContent>
                    <w:p w14:paraId="3AF56186" w14:textId="52D6725E" w:rsidR="00A10BFB" w:rsidRDefault="00A10BFB" w:rsidP="00A10BFB">
                      <w:pPr>
                        <w:tabs>
                          <w:tab w:val="right" w:pos="9389"/>
                        </w:tabs>
                        <w:spacing w:line="228" w:lineRule="auto"/>
                        <w:ind w:left="792"/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niezwłocznie należy przenosić poza teren objęty pracami, na właściwe dla nich siedlisko. </w:t>
      </w:r>
      <w:r w:rsidRPr="00A10BFB">
        <w:rPr>
          <w:rFonts w:ascii="Arial" w:hAnsi="Arial" w:cs="Arial"/>
          <w:color w:val="000000"/>
          <w:spacing w:val="-1"/>
          <w:sz w:val="24"/>
          <w:szCs w:val="24"/>
        </w:rPr>
        <w:t xml:space="preserve">Przenoszenie należy prowadzić pod nadzorem przyrodnika. Dodatkowo, z uwagi na wyniki </w:t>
      </w:r>
      <w:r w:rsidRPr="00A10BFB">
        <w:rPr>
          <w:rFonts w:ascii="Arial" w:hAnsi="Arial" w:cs="Arial"/>
          <w:color w:val="000000"/>
          <w:spacing w:val="15"/>
          <w:sz w:val="24"/>
          <w:szCs w:val="24"/>
        </w:rPr>
        <w:t xml:space="preserve">najnowszych badań przeprowadzonych m.in. przez naukowców z Uniwersytetu </w: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Jagiellońskiego w latach 2018-2019, które potwierdzają występowanie w populacjach płazów w Polsce </w:t>
      </w:r>
      <w:proofErr w:type="spellStart"/>
      <w:r w:rsidRPr="00A10BFB">
        <w:rPr>
          <w:rFonts w:ascii="Arial" w:hAnsi="Arial" w:cs="Arial"/>
          <w:i/>
          <w:color w:val="000000"/>
          <w:spacing w:val="1"/>
          <w:sz w:val="24"/>
          <w:szCs w:val="24"/>
        </w:rPr>
        <w:t>Batrachochydrium</w:t>
      </w:r>
      <w:proofErr w:type="spellEnd"/>
      <w:r w:rsidRPr="00A10BFB">
        <w:rPr>
          <w:rFonts w:ascii="Arial" w:hAnsi="Arial" w:cs="Arial"/>
          <w:i/>
          <w:color w:val="000000"/>
          <w:spacing w:val="1"/>
          <w:sz w:val="24"/>
          <w:szCs w:val="24"/>
        </w:rPr>
        <w:t xml:space="preserve"> </w:t>
      </w:r>
      <w:proofErr w:type="spellStart"/>
      <w:r w:rsidRPr="00A10BFB">
        <w:rPr>
          <w:rFonts w:ascii="Arial" w:hAnsi="Arial" w:cs="Arial"/>
          <w:i/>
          <w:color w:val="000000"/>
          <w:spacing w:val="1"/>
          <w:sz w:val="24"/>
          <w:szCs w:val="24"/>
        </w:rPr>
        <w:t>dendrobatidis</w:t>
      </w:r>
      <w:proofErr w:type="spellEnd"/>
      <w:r w:rsidRPr="00A10BFB">
        <w:rPr>
          <w:rFonts w:ascii="Arial" w:hAnsi="Arial" w:cs="Arial"/>
          <w:i/>
          <w:color w:val="000000"/>
          <w:spacing w:val="1"/>
          <w:sz w:val="24"/>
          <w:szCs w:val="24"/>
        </w:rPr>
        <w:t xml:space="preserve">, </w: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prace terenowe z tą grupą zwierząt należy </w:t>
      </w:r>
      <w:r w:rsidRPr="00A10BFB">
        <w:rPr>
          <w:rFonts w:ascii="Arial" w:hAnsi="Arial" w:cs="Arial"/>
          <w:color w:val="000000"/>
          <w:sz w:val="24"/>
          <w:szCs w:val="24"/>
        </w:rPr>
        <w:t>prowadzić przy użyciu rękawiczek, a używany do tego sprzęt musi być dezynfekowany.</w:t>
      </w:r>
    </w:p>
    <w:p w14:paraId="23A64A02" w14:textId="77777777" w:rsidR="00A10BFB" w:rsidRPr="00A10BFB" w:rsidRDefault="00A10BFB" w:rsidP="00E84796">
      <w:pPr>
        <w:spacing w:before="108"/>
        <w:ind w:left="288" w:firstLine="28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Jednocześnie tutejszy organ zaznacza, że decyzja o środowiskowych uwarunkowaniach </w:t>
      </w:r>
      <w:r w:rsidRPr="00A10BFB">
        <w:rPr>
          <w:rFonts w:ascii="Arial" w:hAnsi="Arial" w:cs="Arial"/>
          <w:color w:val="000000"/>
          <w:sz w:val="24"/>
          <w:szCs w:val="24"/>
        </w:rPr>
        <w:t xml:space="preserve">nie zastępuje zezwolenia w trybie art. 56 ww. ustawy z dnia 16 kwietnia 2004 r. o ochronie </w:t>
      </w:r>
      <w:r w:rsidRPr="00A10BFB">
        <w:rPr>
          <w:rFonts w:ascii="Arial" w:hAnsi="Arial" w:cs="Arial"/>
          <w:color w:val="000000"/>
          <w:spacing w:val="-2"/>
          <w:sz w:val="24"/>
          <w:szCs w:val="24"/>
        </w:rPr>
        <w:t xml:space="preserve">przyrody (tekst jedn. Dz. U. z 2022 r., poz. 916 ze zm.). Na ewentualne zniszczenie siedlisk </w:t>
      </w:r>
      <w:r w:rsidRPr="00A10BFB">
        <w:rPr>
          <w:rFonts w:ascii="Arial" w:hAnsi="Arial" w:cs="Arial"/>
          <w:color w:val="000000"/>
          <w:spacing w:val="-3"/>
          <w:sz w:val="24"/>
          <w:szCs w:val="24"/>
        </w:rPr>
        <w:t xml:space="preserve">gatunków, płoszenie lub przenoszenie gatunków znajdujących się pod ochroną należy zatem </w:t>
      </w:r>
      <w:r w:rsidRPr="00A10BFB">
        <w:rPr>
          <w:rFonts w:ascii="Arial" w:hAnsi="Arial" w:cs="Arial"/>
          <w:color w:val="000000"/>
          <w:sz w:val="24"/>
          <w:szCs w:val="24"/>
        </w:rPr>
        <w:t>uzyskać zezwolenie w trybie art. 56 ust. 1 ww. ustawy.</w:t>
      </w:r>
    </w:p>
    <w:p w14:paraId="3D720319" w14:textId="77777777" w:rsidR="00A10BFB" w:rsidRPr="00A10BFB" w:rsidRDefault="00A10BFB" w:rsidP="00E84796">
      <w:pPr>
        <w:spacing w:before="108"/>
        <w:ind w:left="288" w:firstLine="288"/>
        <w:jc w:val="both"/>
        <w:rPr>
          <w:rFonts w:ascii="Arial" w:hAnsi="Arial" w:cs="Arial"/>
          <w:color w:val="000000"/>
          <w:sz w:val="24"/>
          <w:szCs w:val="24"/>
        </w:rPr>
      </w:pPr>
      <w:r w:rsidRPr="00A10BFB">
        <w:rPr>
          <w:rFonts w:ascii="Arial" w:hAnsi="Arial" w:cs="Arial"/>
          <w:color w:val="000000"/>
          <w:sz w:val="24"/>
          <w:szCs w:val="24"/>
        </w:rPr>
        <w:t xml:space="preserve">Planowane przedsięwzięcie zlokalizowane jest poza obszarami Natura 2000. Najbliższy </w: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obszar Natura 2000 znajduje się w odległości ok. 1,8 km, jest nim: Natura 2000 Mikołajki </w:t>
      </w:r>
      <w:r w:rsidRPr="00A10BFB">
        <w:rPr>
          <w:rFonts w:ascii="Arial" w:hAnsi="Arial" w:cs="Arial"/>
          <w:color w:val="000000"/>
          <w:sz w:val="24"/>
          <w:szCs w:val="24"/>
        </w:rPr>
        <w:t>Pomorskie PLH220076.</w:t>
      </w:r>
    </w:p>
    <w:p w14:paraId="59ED9DCA" w14:textId="77777777" w:rsidR="00A10BFB" w:rsidRPr="00A10BFB" w:rsidRDefault="00A10BFB" w:rsidP="00E84796">
      <w:pPr>
        <w:spacing w:before="72"/>
        <w:ind w:left="288" w:firstLine="288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Położenie inwestycji na terenie wykorzystywanym rolniczo, wyklucza możliwość utraty </w:t>
      </w:r>
      <w:r w:rsidRPr="00A10BFB">
        <w:rPr>
          <w:rFonts w:ascii="Arial" w:hAnsi="Arial" w:cs="Arial"/>
          <w:color w:val="000000"/>
          <w:spacing w:val="7"/>
          <w:sz w:val="24"/>
          <w:szCs w:val="24"/>
        </w:rPr>
        <w:t xml:space="preserve">powierzchni i fragmentacji siedlisk przyrodniczych i siedlisk gatunków stanowiących </w: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przedmiot ochrony w ww. obszarze Natura 2000. Mając na uwadze położenie geograficzne </w:t>
      </w:r>
      <w:r w:rsidRPr="00A10BFB">
        <w:rPr>
          <w:rFonts w:ascii="Arial" w:hAnsi="Arial" w:cs="Arial"/>
          <w:color w:val="000000"/>
          <w:spacing w:val="6"/>
          <w:sz w:val="24"/>
          <w:szCs w:val="24"/>
        </w:rPr>
        <w:t xml:space="preserve">oraz skalę i charakter przedsięwzięcia, nie ma podstaw przypuszczać, aby realizacja </w:t>
      </w:r>
      <w:r w:rsidRPr="00A10BFB">
        <w:rPr>
          <w:rFonts w:ascii="Arial" w:hAnsi="Arial" w:cs="Arial"/>
          <w:color w:val="000000"/>
          <w:spacing w:val="-4"/>
          <w:sz w:val="24"/>
          <w:szCs w:val="24"/>
        </w:rPr>
        <w:t xml:space="preserve">inwestycji mogła również spowodować pogorszenie stanu siedlisk przyrodniczych lub siedlisk </w:t>
      </w:r>
      <w:r w:rsidRPr="00A10BFB">
        <w:rPr>
          <w:rFonts w:ascii="Arial" w:hAnsi="Arial" w:cs="Arial"/>
          <w:color w:val="000000"/>
          <w:spacing w:val="-2"/>
          <w:sz w:val="24"/>
          <w:szCs w:val="24"/>
        </w:rPr>
        <w:t xml:space="preserve">gatunków roślin i zwierząt, dla których ochrony został wyznaczony ww. obszar Natura 2000, </w:t>
      </w:r>
      <w:r w:rsidRPr="00A10BFB">
        <w:rPr>
          <w:rFonts w:ascii="Arial" w:hAnsi="Arial" w:cs="Arial"/>
          <w:color w:val="000000"/>
          <w:spacing w:val="-1"/>
          <w:sz w:val="24"/>
          <w:szCs w:val="24"/>
        </w:rPr>
        <w:t xml:space="preserve">wpłynąć negatywnie na gatunki, dla których obszar ochrony został wyznaczony, pogorszyć </w:t>
      </w:r>
      <w:r w:rsidRPr="00A10BFB">
        <w:rPr>
          <w:rFonts w:ascii="Arial" w:hAnsi="Arial" w:cs="Arial"/>
          <w:color w:val="000000"/>
          <w:spacing w:val="1"/>
          <w:sz w:val="24"/>
          <w:szCs w:val="24"/>
        </w:rPr>
        <w:t xml:space="preserve">integralność obszaru Natura 2000 lub jego powiązania z innymi obszarami. Nie jest więc </w:t>
      </w:r>
      <w:r w:rsidRPr="00A10BFB">
        <w:rPr>
          <w:rFonts w:ascii="Arial" w:hAnsi="Arial" w:cs="Arial"/>
          <w:color w:val="000000"/>
          <w:sz w:val="24"/>
          <w:szCs w:val="24"/>
        </w:rPr>
        <w:t>konieczne przeprowadzenie oceny w trybie art. 6.3 Dyrektywy Siedliskowej.</w:t>
      </w:r>
    </w:p>
    <w:p w14:paraId="0BCB21B5" w14:textId="443006C2" w:rsidR="00A10BFB" w:rsidRPr="00A10BFB" w:rsidRDefault="00A10BFB" w:rsidP="00A10BFB">
      <w:pPr>
        <w:spacing w:before="144"/>
        <w:ind w:left="288" w:firstLine="288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r w:rsidRPr="00A10BFB">
        <w:rPr>
          <w:rFonts w:ascii="Arial" w:hAnsi="Arial" w:cs="Arial"/>
          <w:color w:val="000000"/>
          <w:spacing w:val="5"/>
          <w:sz w:val="24"/>
          <w:szCs w:val="24"/>
        </w:rPr>
        <w:lastRenderedPageBreak/>
        <w:t xml:space="preserve">Inne najbliżej położone obszary chronione, objęte ochroną na podstawie przepisów </w:t>
      </w:r>
      <w:r w:rsidRPr="00A10BFB">
        <w:rPr>
          <w:rFonts w:ascii="Arial" w:hAnsi="Arial" w:cs="Arial"/>
          <w:color w:val="000000"/>
          <w:spacing w:val="-4"/>
          <w:sz w:val="24"/>
          <w:szCs w:val="24"/>
        </w:rPr>
        <w:t xml:space="preserve">ustawy z dnia 16 kwietnia 2004 r. o ochronie przyrody znajdują się </w:t>
      </w:r>
      <w:r w:rsidR="006E34F6">
        <w:rPr>
          <w:rFonts w:ascii="Arial" w:hAnsi="Arial" w:cs="Arial"/>
          <w:color w:val="000000"/>
          <w:spacing w:val="-4"/>
          <w:sz w:val="24"/>
          <w:szCs w:val="24"/>
        </w:rPr>
        <w:t xml:space="preserve">                           </w:t>
      </w:r>
      <w:r w:rsidRPr="00A10BFB">
        <w:rPr>
          <w:rFonts w:ascii="Arial" w:hAnsi="Arial" w:cs="Arial"/>
          <w:color w:val="000000"/>
          <w:spacing w:val="-4"/>
          <w:sz w:val="24"/>
          <w:szCs w:val="24"/>
        </w:rPr>
        <w:t>w odległości ok. 2,1 km —</w:t>
      </w:r>
      <w:r w:rsidRPr="00A10BFB">
        <w:rPr>
          <w:rFonts w:ascii="Arial" w:hAnsi="Arial" w:cs="Arial"/>
          <w:color w:val="000000"/>
          <w:sz w:val="24"/>
          <w:szCs w:val="24"/>
        </w:rPr>
        <w:t>Morawski Obszar Chronionego Krajobrazu.</w:t>
      </w:r>
    </w:p>
    <w:p w14:paraId="0AD8CFA2" w14:textId="77777777" w:rsidR="00A10BFB" w:rsidRPr="00A10BFB" w:rsidRDefault="00A10BFB" w:rsidP="00A10BFB">
      <w:pPr>
        <w:ind w:left="288" w:firstLine="288"/>
        <w:jc w:val="both"/>
        <w:rPr>
          <w:rFonts w:ascii="Arial" w:hAnsi="Arial"/>
          <w:color w:val="000000"/>
          <w:spacing w:val="6"/>
          <w:sz w:val="24"/>
          <w:szCs w:val="24"/>
        </w:rPr>
      </w:pPr>
      <w:r w:rsidRPr="00A10BFB">
        <w:rPr>
          <w:rFonts w:ascii="Arial" w:hAnsi="Arial" w:cs="Arial"/>
          <w:color w:val="000000"/>
          <w:spacing w:val="6"/>
          <w:sz w:val="24"/>
          <w:szCs w:val="24"/>
        </w:rPr>
        <w:t xml:space="preserve">Z uwagi na położenie poza granicami pozostałych obszarów chronionych objętych </w:t>
      </w:r>
      <w:r w:rsidRPr="00A10BFB">
        <w:rPr>
          <w:rFonts w:ascii="Arial" w:hAnsi="Arial" w:cs="Arial"/>
          <w:color w:val="000000"/>
          <w:spacing w:val="4"/>
          <w:sz w:val="24"/>
          <w:szCs w:val="24"/>
        </w:rPr>
        <w:t>ochroną na podstawie przepisów ustawy o ochronie przyrody oraz przy uwzględnieniu</w:t>
      </w:r>
      <w:r w:rsidRPr="00A10BFB">
        <w:rPr>
          <w:rFonts w:ascii="Arial" w:hAnsi="Arial"/>
          <w:color w:val="000000"/>
          <w:spacing w:val="4"/>
          <w:sz w:val="24"/>
          <w:szCs w:val="24"/>
        </w:rPr>
        <w:t xml:space="preserve"> </w:t>
      </w:r>
      <w:r w:rsidRPr="00A10BFB">
        <w:rPr>
          <w:rFonts w:ascii="Arial" w:hAnsi="Arial"/>
          <w:color w:val="000000"/>
          <w:sz w:val="24"/>
          <w:szCs w:val="24"/>
        </w:rPr>
        <w:t>charakteru i skali inwestycji stwierdzono, że przedsięwzięcie nie narusza przepisów w tym zakresie.</w:t>
      </w:r>
    </w:p>
    <w:p w14:paraId="3AA23A24" w14:textId="77777777" w:rsidR="00A10BFB" w:rsidRPr="00A10BFB" w:rsidRDefault="00A10BFB" w:rsidP="00A10BFB">
      <w:pPr>
        <w:spacing w:before="144" w:line="278" w:lineRule="auto"/>
        <w:ind w:left="288" w:firstLine="288"/>
        <w:jc w:val="both"/>
        <w:rPr>
          <w:rFonts w:ascii="Arial" w:hAnsi="Arial"/>
          <w:color w:val="000000"/>
          <w:spacing w:val="6"/>
          <w:sz w:val="24"/>
          <w:szCs w:val="24"/>
        </w:rPr>
      </w:pPr>
      <w:r w:rsidRPr="00A10BFB">
        <w:rPr>
          <w:rFonts w:ascii="Arial" w:hAnsi="Arial"/>
          <w:color w:val="000000"/>
          <w:spacing w:val="6"/>
          <w:sz w:val="24"/>
          <w:szCs w:val="24"/>
        </w:rPr>
        <w:t xml:space="preserve">Obszar objęty planowaną inwestycją zlokalizowany jest poza obszarami korytarzy </w:t>
      </w:r>
      <w:r w:rsidRPr="00A10BFB">
        <w:rPr>
          <w:rFonts w:ascii="Arial" w:hAnsi="Arial"/>
          <w:color w:val="000000"/>
          <w:sz w:val="24"/>
          <w:szCs w:val="24"/>
        </w:rPr>
        <w:t xml:space="preserve">ekologicznych. Najbliższy korytarz ekologiczny znajduje się w odległości ok. 1,2 km, jest to </w:t>
      </w:r>
      <w:r w:rsidRPr="00A10BFB">
        <w:rPr>
          <w:rFonts w:ascii="Arial" w:hAnsi="Arial"/>
          <w:color w:val="000000"/>
          <w:spacing w:val="-2"/>
          <w:sz w:val="24"/>
          <w:szCs w:val="24"/>
        </w:rPr>
        <w:t>korytarz ekologiczny Lasy Iławskie — Dolina Dolnej Wisły.</w:t>
      </w:r>
    </w:p>
    <w:p w14:paraId="7C9D4B12" w14:textId="77777777" w:rsidR="00A10BFB" w:rsidRPr="00A10BFB" w:rsidRDefault="00A10BFB" w:rsidP="00A10BFB">
      <w:pPr>
        <w:spacing w:before="108" w:line="278" w:lineRule="auto"/>
        <w:ind w:left="288" w:firstLine="288"/>
        <w:jc w:val="both"/>
        <w:rPr>
          <w:rFonts w:ascii="Arial" w:hAnsi="Arial"/>
          <w:color w:val="000000"/>
          <w:spacing w:val="15"/>
          <w:sz w:val="24"/>
          <w:szCs w:val="24"/>
        </w:rPr>
      </w:pPr>
      <w:r w:rsidRPr="00A10BFB">
        <w:rPr>
          <w:rFonts w:ascii="Arial" w:hAnsi="Arial"/>
          <w:color w:val="000000"/>
          <w:spacing w:val="15"/>
          <w:sz w:val="24"/>
          <w:szCs w:val="24"/>
        </w:rPr>
        <w:t xml:space="preserve">Z uwagi na charakter oraz skalę inwestycji nie spowoduje ona negatywnego </w:t>
      </w:r>
      <w:r w:rsidRPr="00A10BFB">
        <w:rPr>
          <w:rFonts w:ascii="Arial" w:hAnsi="Arial"/>
          <w:color w:val="000000"/>
          <w:sz w:val="24"/>
          <w:szCs w:val="24"/>
        </w:rPr>
        <w:t>oddziaływania na wyżej wymieniony korytarz ekologiczny.</w:t>
      </w:r>
    </w:p>
    <w:p w14:paraId="3955E322" w14:textId="683DC9DD" w:rsidR="00A10BFB" w:rsidRPr="00A10BFB" w:rsidRDefault="00A10BFB" w:rsidP="00A10BFB">
      <w:pPr>
        <w:spacing w:before="468"/>
        <w:ind w:left="288" w:hanging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II. </w:t>
      </w:r>
      <w:r w:rsidRPr="00A10BFB">
        <w:rPr>
          <w:rFonts w:ascii="Arial" w:hAnsi="Arial"/>
          <w:color w:val="000000"/>
          <w:spacing w:val="7"/>
          <w:sz w:val="24"/>
          <w:szCs w:val="24"/>
          <w:u w:val="single"/>
        </w:rPr>
        <w:t>Rodza</w:t>
      </w:r>
      <w:r w:rsidR="00E84796">
        <w:rPr>
          <w:rFonts w:ascii="Arial" w:hAnsi="Arial"/>
          <w:color w:val="000000"/>
          <w:spacing w:val="7"/>
          <w:sz w:val="24"/>
          <w:szCs w:val="24"/>
          <w:u w:val="single"/>
        </w:rPr>
        <w:t>j</w:t>
      </w:r>
      <w:r w:rsidRPr="00A10BFB">
        <w:rPr>
          <w:rFonts w:ascii="Arial" w:hAnsi="Arial"/>
          <w:color w:val="000000"/>
          <w:spacing w:val="7"/>
          <w:sz w:val="24"/>
          <w:szCs w:val="24"/>
          <w:u w:val="single"/>
        </w:rPr>
        <w:t xml:space="preserve"> i skalę możliwego oddziaływania na elementy środowiska zarówno na etapie </w:t>
      </w:r>
      <w:r w:rsidRPr="00A10BFB">
        <w:rPr>
          <w:rFonts w:ascii="Arial" w:hAnsi="Arial"/>
          <w:color w:val="000000"/>
          <w:sz w:val="24"/>
          <w:szCs w:val="24"/>
          <w:u w:val="single"/>
        </w:rPr>
        <w:t>realizacji przedsięwzięcia jak i jego funkcjonowania.</w:t>
      </w:r>
    </w:p>
    <w:p w14:paraId="393FCBFA" w14:textId="55765B3F" w:rsidR="00A10BFB" w:rsidRPr="00A10BFB" w:rsidRDefault="00A10BFB" w:rsidP="00A10BFB">
      <w:pPr>
        <w:spacing w:before="144" w:line="278" w:lineRule="auto"/>
        <w:ind w:left="288" w:firstLine="288"/>
        <w:jc w:val="both"/>
        <w:rPr>
          <w:rFonts w:ascii="Arial" w:hAnsi="Arial"/>
          <w:color w:val="000000"/>
          <w:spacing w:val="7"/>
        </w:rPr>
      </w:pPr>
      <w:r w:rsidRPr="00A10BFB">
        <w:rPr>
          <w:rFonts w:ascii="Arial" w:hAnsi="Arial"/>
          <w:color w:val="000000"/>
          <w:sz w:val="24"/>
          <w:szCs w:val="24"/>
        </w:rPr>
        <w:t xml:space="preserve">Wszystkie komponenty, wykorzystywane podczas realizacji przedsięwzięcia, dostarczane </w:t>
      </w:r>
      <w:r w:rsidRPr="00A10BFB">
        <w:rPr>
          <w:rFonts w:ascii="Arial" w:hAnsi="Arial"/>
          <w:color w:val="000000"/>
          <w:spacing w:val="1"/>
          <w:sz w:val="24"/>
          <w:szCs w:val="24"/>
        </w:rPr>
        <w:t xml:space="preserve">będą na miejsce planowanej inwestycji jako elementy częściowo przygotowane do montażu, </w:t>
      </w:r>
      <w:r w:rsidRPr="00A10BFB">
        <w:rPr>
          <w:rFonts w:ascii="Arial" w:hAnsi="Arial"/>
          <w:color w:val="000000"/>
          <w:spacing w:val="5"/>
          <w:sz w:val="24"/>
          <w:szCs w:val="24"/>
        </w:rPr>
        <w:t xml:space="preserve">co wpłynie na zminimalizowanie hałasu oraz ograniczenie ilości powstałych odpadów. </w:t>
      </w:r>
      <w:r w:rsidRPr="00A10BFB">
        <w:rPr>
          <w:rFonts w:ascii="Arial" w:hAnsi="Arial"/>
          <w:color w:val="000000"/>
          <w:spacing w:val="15"/>
          <w:sz w:val="24"/>
          <w:szCs w:val="24"/>
        </w:rPr>
        <w:t xml:space="preserve">Odpady powstałe w wyniku prowadzonych prac budowlanych, zostaną wywiezione </w:t>
      </w:r>
      <w:r w:rsidRPr="00A10BFB">
        <w:rPr>
          <w:rFonts w:ascii="Arial" w:hAnsi="Arial"/>
          <w:color w:val="000000"/>
          <w:spacing w:val="1"/>
          <w:sz w:val="24"/>
          <w:szCs w:val="24"/>
        </w:rPr>
        <w:t xml:space="preserve">i zagospodarowane — zgodnie z obowiązującymi przepisami prawa. Prowadzona będzie </w:t>
      </w:r>
      <w:r w:rsidRPr="00A10BFB">
        <w:rPr>
          <w:rFonts w:ascii="Arial" w:hAnsi="Arial"/>
          <w:color w:val="000000"/>
          <w:spacing w:val="15"/>
          <w:sz w:val="24"/>
          <w:szCs w:val="24"/>
        </w:rPr>
        <w:t xml:space="preserve">selektywna zbiórka odpadów powstających podczas prac. Gromadzone będą one </w:t>
      </w:r>
      <w:r w:rsidR="006E34F6">
        <w:rPr>
          <w:rFonts w:ascii="Arial" w:hAnsi="Arial"/>
          <w:color w:val="000000"/>
          <w:spacing w:val="15"/>
          <w:sz w:val="24"/>
          <w:szCs w:val="24"/>
        </w:rPr>
        <w:t xml:space="preserve">                     </w:t>
      </w:r>
      <w:r w:rsidRPr="00A10BFB">
        <w:rPr>
          <w:rFonts w:ascii="Arial" w:hAnsi="Arial"/>
          <w:color w:val="000000"/>
          <w:spacing w:val="4"/>
          <w:sz w:val="24"/>
          <w:szCs w:val="24"/>
        </w:rPr>
        <w:t xml:space="preserve">w szczelnych pojemnikach, w miejscach do tego wydzielonych. Na etapie eksploatacji,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>odpady będą powstawać w wyniku prac serwisowych i napraw instalacji. Nie będą one</w:t>
      </w:r>
      <w:r w:rsidR="00E84796">
        <w:rPr>
          <w:rFonts w:ascii="Arial" w:hAnsi="Arial"/>
          <w:color w:val="000000"/>
          <w:spacing w:val="7"/>
          <w:sz w:val="24"/>
          <w:szCs w:val="24"/>
        </w:rPr>
        <w:t xml:space="preserve">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>magazynowane w obrębie działki inwestycyjnej,</w:t>
      </w:r>
      <w:r>
        <w:rPr>
          <w:rFonts w:ascii="Arial" w:hAnsi="Arial"/>
          <w:color w:val="000000"/>
          <w:spacing w:val="7"/>
          <w:sz w:val="24"/>
          <w:szCs w:val="24"/>
        </w:rPr>
        <w:t xml:space="preserve">                      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 a bezpośrednio po wytworzeniu przekazywane będą bezpośrednio uprawnionym</w:t>
      </w:r>
      <w:r w:rsidRPr="00A10BFB">
        <w:rPr>
          <w:rFonts w:ascii="Arial" w:hAnsi="Arial"/>
          <w:color w:val="000000"/>
          <w:spacing w:val="7"/>
        </w:rPr>
        <w:t xml:space="preserve"> podmiotom prowadzącym działalność w zakresie gospodarowania odpadami. Nie przewiduje się czasowego magazynowania odpadów wynikających </w:t>
      </w:r>
      <w:r>
        <w:rPr>
          <w:rFonts w:ascii="Arial" w:hAnsi="Arial"/>
          <w:color w:val="000000"/>
          <w:spacing w:val="7"/>
        </w:rPr>
        <w:t xml:space="preserve">                   </w:t>
      </w:r>
      <w:r w:rsidRPr="00A10BFB">
        <w:rPr>
          <w:rFonts w:ascii="Arial" w:hAnsi="Arial"/>
          <w:color w:val="000000"/>
          <w:spacing w:val="7"/>
        </w:rPr>
        <w:t>z remontów i serwisu na etapie eksploatacji, tym samym nie ma możliwości ich wpływu na środowisko.</w:t>
      </w:r>
    </w:p>
    <w:p w14:paraId="5F8117C0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Powstające ścieki bytowe będą odprowadzane do przenośnych zbiorników bezodpływowych oraz systematycznie opróżniane przez firmę zajmującą się wynajmem i obsługą takich zbiorników.</w:t>
      </w:r>
    </w:p>
    <w:p w14:paraId="76790A19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Okresowe mycie paneli fotowoltaicznych odbywać się będzie wyłącznie za pomocą czystej wody pod ciśnieniem bez zastosowania jakichkolwiek substancji czyszczących, w tym detergentów. Woda do mycia paneli zostanie doprowadzona na teren inwestycji np. w specjalnie do tego przeznaczonych beczkowozach.</w:t>
      </w:r>
    </w:p>
    <w:p w14:paraId="1C8549C2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Inwestycja nie wpłynie na stan zasobów naturalnych, nie będzie wymagała użycia dużej ilości surowców, wody, materiałów, paliw i energii. Dzięki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lastRenderedPageBreak/>
        <w:t>zastosowaniu nowoczesnych urządzeń, maszyn i pojazdów inwestycja nie będzie emitowała zanieczyszczeń do powietrza w ilościach istotnie, negatywnie oddziaływujących na otoczenie.</w:t>
      </w:r>
    </w:p>
    <w:p w14:paraId="406B67E0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Etap budowy będzie się wiązać z powstawaniem niezorganizowanej emisji gazów i pyłów. Na placu budowy będą występować następujące źródła emisji do powietrza z maszyn budowlanych i pojazdów ciężarowych:</w:t>
      </w:r>
    </w:p>
    <w:p w14:paraId="737CD264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•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ab/>
        <w:t>operacje dowozu materiałów budowlanych i sprzętu z wykorzystaniem transportu samochodowego;</w:t>
      </w:r>
    </w:p>
    <w:p w14:paraId="16A03440" w14:textId="24509263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•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ab/>
        <w:t>prace ziemne i budowlane wykonywane przez maszyny budowlane</w:t>
      </w:r>
      <w:r w:rsidR="006E34F6">
        <w:rPr>
          <w:rFonts w:ascii="Arial" w:hAnsi="Arial"/>
          <w:color w:val="000000"/>
          <w:spacing w:val="7"/>
          <w:sz w:val="24"/>
          <w:szCs w:val="24"/>
        </w:rPr>
        <w:t xml:space="preserve">                          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 z silnikami spalinowymi.</w:t>
      </w:r>
    </w:p>
    <w:p w14:paraId="1B0140B6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Należy zaznaczyć, że podstawowym oddziaływaniem w fazie budowy będzie emisja związana z pracą sprzętu budowlanego i ruchem pojazdów.</w:t>
      </w:r>
    </w:p>
    <w:p w14:paraId="1A1C4835" w14:textId="77777777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Prace realizacyjne krótkoterminowo i nieznacznie wpłyną na zwiększenie zanieczyszczenia powietrza atmosferycznego poprzez emisję pyłów i spalin. Ocenia się, że zakłócenia spowodowane pracami realizacyjnymi, jako krótkotrwałe, będą nieistotne dla zdrowia ludzkiego w rejonie oddziaływania przedsięwzięcia. Nie przewiduje się, aby przedsięwzięcie doprowadziło do pogłębienia zmian klimatu nawet w niewielkiej skali. Dotyczy to również </w:t>
      </w:r>
      <w:proofErr w:type="spellStart"/>
      <w:r w:rsidRPr="00A10BFB">
        <w:rPr>
          <w:rFonts w:ascii="Arial" w:hAnsi="Arial"/>
          <w:color w:val="000000"/>
          <w:spacing w:val="7"/>
          <w:sz w:val="24"/>
          <w:szCs w:val="24"/>
        </w:rPr>
        <w:t>mitygacji</w:t>
      </w:r>
      <w:proofErr w:type="spellEnd"/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 (łagodzenia przez przedsięwzięcie zmian klimatu) jak i wpływu klimatu i jego zmian na </w:t>
      </w:r>
      <w:proofErr w:type="spellStart"/>
      <w:r w:rsidRPr="00A10BFB">
        <w:rPr>
          <w:rFonts w:ascii="Arial" w:hAnsi="Arial"/>
          <w:color w:val="000000"/>
          <w:spacing w:val="7"/>
          <w:sz w:val="24"/>
          <w:szCs w:val="24"/>
        </w:rPr>
        <w:t>planovvaną</w:t>
      </w:r>
      <w:proofErr w:type="spellEnd"/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 inwestycję. Zamierzenie nie jest wrażliwe na czynniki atmosferyczne, a z uwagi na skalę i zakres przedsięwzięcia zmiany klimatu nie są zagadnieniem krytycznym dla realizacji przedsięwzięcia.</w:t>
      </w:r>
    </w:p>
    <w:p w14:paraId="771B3EDE" w14:textId="77777777" w:rsidR="006E34F6" w:rsidRDefault="00A10BFB" w:rsidP="006E34F6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>Planowana inwestycja ze względu na swój charakter oraz zakres nie będzie wpływała w sposób istotny na pogłębienie zmian klimatu, nie będzie generować istotnego oddziaływania na elementy przyrodnicze oraz krajobrazowe w okresie eksploatacji.</w:t>
      </w:r>
    </w:p>
    <w:p w14:paraId="1C8DA5E6" w14:textId="121192BA" w:rsidR="00A10BFB" w:rsidRPr="00A10BFB" w:rsidRDefault="00A10BFB" w:rsidP="006E34F6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pacing w:val="7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Na wnioskowanym terenie pod planowaną inwestycję nie znajdują się i nie są planowane inne przedsięwzięcia, które swym oddziaływaniem mogłyby skumulować się z potencjalnym oddziaływaniem planowanej farmy fotowoltaicznej. Przedsięwzięcia tego typu nie będą również znajdowały się </w:t>
      </w:r>
      <w:r w:rsidR="006E34F6">
        <w:rPr>
          <w:rFonts w:ascii="Arial" w:hAnsi="Arial"/>
          <w:color w:val="000000"/>
          <w:spacing w:val="7"/>
          <w:sz w:val="24"/>
          <w:szCs w:val="24"/>
        </w:rPr>
        <w:t xml:space="preserve">                  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>w okolicy planowanego przedsięwzięcia. W związku z powyższym nie dojdzie do jakiegokolwiek kumulowania się oddziaływań m.in. w kontekście wpływu na krajobraz, klimat akustyczny, czy promieniowanie elektromagnetyczne.</w:t>
      </w:r>
    </w:p>
    <w:p w14:paraId="2EF750EA" w14:textId="629B49AC" w:rsidR="00A10BFB" w:rsidRPr="00A10BFB" w:rsidRDefault="00A10BFB" w:rsidP="00A10BFB">
      <w:pPr>
        <w:spacing w:before="144" w:line="240" w:lineRule="auto"/>
        <w:ind w:left="288" w:firstLine="288"/>
        <w:jc w:val="both"/>
        <w:rPr>
          <w:rFonts w:ascii="Arial" w:hAnsi="Arial"/>
          <w:color w:val="000000"/>
          <w:sz w:val="24"/>
          <w:szCs w:val="24"/>
        </w:rPr>
      </w:pPr>
      <w:r w:rsidRPr="00A10BFB">
        <w:rPr>
          <w:rFonts w:ascii="Arial" w:hAnsi="Arial"/>
          <w:color w:val="000000"/>
          <w:spacing w:val="7"/>
          <w:sz w:val="24"/>
          <w:szCs w:val="24"/>
        </w:rPr>
        <w:t xml:space="preserve">Eksploatacja planowanej inwestycji nie będzie powodowała znacznego hałasu oraz emisji zanieczyszczeń do powietrza atmosferycznego, nie wymaga stałej obsługi, zaplecza sanitarnego, instalacji wodno-kanalizacyjnej, </w:t>
      </w:r>
      <w:r w:rsidR="006E34F6">
        <w:rPr>
          <w:rFonts w:ascii="Arial" w:hAnsi="Arial"/>
          <w:color w:val="000000"/>
          <w:spacing w:val="7"/>
          <w:sz w:val="24"/>
          <w:szCs w:val="24"/>
        </w:rPr>
        <w:t xml:space="preserve">                            </w:t>
      </w:r>
      <w:r w:rsidRPr="00A10BFB">
        <w:rPr>
          <w:rFonts w:ascii="Arial" w:hAnsi="Arial"/>
          <w:color w:val="000000"/>
          <w:spacing w:val="7"/>
          <w:sz w:val="24"/>
          <w:szCs w:val="24"/>
        </w:rPr>
        <w:t>a znikome oddziaływanie pola elektromagnetycznego zamknie się w obrębie inwestycji.</w:t>
      </w:r>
    </w:p>
    <w:p w14:paraId="3880AA15" w14:textId="77777777" w:rsidR="006E34F6" w:rsidRDefault="006E34F6" w:rsidP="00A10BF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sz w:val="24"/>
          <w:szCs w:val="24"/>
          <w:lang w:val="en-US"/>
        </w:rPr>
      </w:pPr>
    </w:p>
    <w:p w14:paraId="0107E1FE" w14:textId="77777777" w:rsidR="006E34F6" w:rsidRDefault="006E34F6" w:rsidP="00A10BF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sz w:val="24"/>
          <w:szCs w:val="24"/>
          <w:lang w:val="en-US"/>
        </w:rPr>
      </w:pPr>
    </w:p>
    <w:p w14:paraId="057FCFED" w14:textId="77777777" w:rsidR="006E34F6" w:rsidRDefault="006E34F6" w:rsidP="00A10BF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sz w:val="24"/>
          <w:szCs w:val="24"/>
          <w:lang w:val="en-US"/>
        </w:rPr>
      </w:pPr>
    </w:p>
    <w:p w14:paraId="42522742" w14:textId="77777777" w:rsidR="006E34F6" w:rsidRDefault="006E34F6" w:rsidP="00A10BF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sz w:val="24"/>
          <w:szCs w:val="24"/>
          <w:lang w:val="en-US"/>
        </w:rPr>
      </w:pPr>
    </w:p>
    <w:p w14:paraId="5F73D872" w14:textId="13586CC9" w:rsidR="003D026B" w:rsidRPr="00A10BFB" w:rsidRDefault="00A10BFB" w:rsidP="00A10BF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sz w:val="24"/>
          <w:szCs w:val="24"/>
          <w:lang w:val="en-US"/>
        </w:rPr>
      </w:pP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lastRenderedPageBreak/>
        <w:t>Realizacja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inwestycji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nie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będzie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wiązała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się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z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wycinką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drzew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krzewów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. Na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terenie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inwestycji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występują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zadrzewienia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,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przy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czym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obszar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ten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zostanie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wyłączony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z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terenu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planowanej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inwestycji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.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Niemniej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z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uwagi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ww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.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zadrzewienia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,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tutejszy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organ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nałożył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warunek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zabezpieczenia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drzew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czas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budowy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przed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mechanicznym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uszkodzeniem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. W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celu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minimalizacji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oddziaływania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ornitofaunę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tut. organ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nałożył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również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warunek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prowadzenia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ww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.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prac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poza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okresem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lęgowym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ptaków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lang w:val="en-US"/>
        </w:rPr>
        <w:t>lub</w:t>
      </w:r>
      <w:proofErr w:type="spellEnd"/>
      <w:r w:rsidRPr="00A10BFB">
        <w:rPr>
          <w:rFonts w:ascii="Arial" w:eastAsia="Arial" w:hAnsi="Arial" w:cs="Times New Roman"/>
          <w:color w:val="1C1D1D"/>
          <w:lang w:val="en-US"/>
        </w:rPr>
        <w:t xml:space="preserve"> pod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nadzorem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 xml:space="preserve"> </w:t>
      </w:r>
      <w:proofErr w:type="spellStart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ornitologa</w:t>
      </w:r>
      <w:proofErr w:type="spellEnd"/>
      <w:r w:rsidRPr="00A10BFB">
        <w:rPr>
          <w:rFonts w:ascii="Arial" w:eastAsia="Arial" w:hAnsi="Arial" w:cs="Times New Roman"/>
          <w:color w:val="1C1D1D"/>
          <w:sz w:val="24"/>
          <w:szCs w:val="24"/>
          <w:lang w:val="en-US"/>
        </w:rPr>
        <w:t>.</w:t>
      </w:r>
    </w:p>
    <w:p w14:paraId="1B48E893" w14:textId="59A0BC3D" w:rsidR="00A80956" w:rsidRPr="00A10BFB" w:rsidRDefault="00A80956" w:rsidP="00A10BFB">
      <w:pPr>
        <w:widowControl w:val="0"/>
        <w:tabs>
          <w:tab w:val="left" w:pos="511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570F01C1" w14:textId="77332161" w:rsidR="00A80956" w:rsidRPr="00A10BFB" w:rsidRDefault="006E34F6" w:rsidP="006E34F6">
      <w:pPr>
        <w:pStyle w:val="Tekstpodstawowy"/>
        <w:spacing w:line="269" w:lineRule="auto"/>
        <w:ind w:left="140" w:right="105" w:firstLine="1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80956" w:rsidRPr="00A10BFB">
        <w:rPr>
          <w:sz w:val="24"/>
          <w:szCs w:val="24"/>
        </w:rPr>
        <w:t>Nie zachodzi prawdopodobieństwo oddziaływania transgranicznego przedsięwzięcia.</w:t>
      </w:r>
    </w:p>
    <w:p w14:paraId="5A7CB82C" w14:textId="77777777" w:rsidR="00A80956" w:rsidRPr="00A10BFB" w:rsidRDefault="00A80956" w:rsidP="006E34F6">
      <w:pPr>
        <w:widowControl w:val="0"/>
        <w:spacing w:before="6" w:line="240" w:lineRule="auto"/>
        <w:rPr>
          <w:rFonts w:ascii="Arial" w:eastAsia="Arial" w:hAnsi="Arial" w:cs="Arial"/>
          <w:b/>
          <w:bCs/>
          <w:i/>
          <w:sz w:val="24"/>
          <w:szCs w:val="24"/>
          <w:lang w:val="en-US"/>
        </w:rPr>
      </w:pPr>
    </w:p>
    <w:p w14:paraId="7DB25F19" w14:textId="0526C11F" w:rsidR="00A80956" w:rsidRPr="00A10BFB" w:rsidRDefault="00A10BFB" w:rsidP="003D026B">
      <w:pPr>
        <w:rPr>
          <w:rFonts w:ascii="Arial" w:hAnsi="Arial" w:cs="Arial"/>
          <w:sz w:val="24"/>
          <w:szCs w:val="24"/>
        </w:rPr>
      </w:pPr>
      <w:r w:rsidRPr="00A10BFB">
        <w:rPr>
          <w:rFonts w:ascii="Arial" w:hAnsi="Arial" w:cs="Arial"/>
          <w:sz w:val="24"/>
          <w:szCs w:val="24"/>
        </w:rPr>
        <w:t xml:space="preserve">     </w:t>
      </w:r>
      <w:r w:rsidR="00A80956" w:rsidRPr="00A10BFB">
        <w:rPr>
          <w:rFonts w:ascii="Arial" w:hAnsi="Arial" w:cs="Arial"/>
          <w:sz w:val="24"/>
          <w:szCs w:val="24"/>
        </w:rPr>
        <w:t xml:space="preserve">Ze względu na skalę, rodzaj przedsięwzięcia, a także biorąc pod uwagę możliwe jego oddziaływanie na środowisko Wójt Gminy Mikołajki Pomorskie uznał, iż nie będzie konieczne przeprowadzenie oceny oddziaływania na środowisko, wymaganej art. 63 ustawy z dnia  3 października 2008 r. o udostępnianiu informacji o środowisku i jego ochronie, udziale społeczeństwa w ochronie środowiska i oddziaływania na środowisko. </w:t>
      </w:r>
    </w:p>
    <w:p w14:paraId="196A2403" w14:textId="77777777" w:rsidR="00CE2C47" w:rsidRDefault="00CE2C47" w:rsidP="006E34F6">
      <w:pPr>
        <w:tabs>
          <w:tab w:val="left" w:pos="6900"/>
        </w:tabs>
        <w:rPr>
          <w:sz w:val="24"/>
          <w:szCs w:val="24"/>
        </w:rPr>
      </w:pPr>
    </w:p>
    <w:p w14:paraId="11CAAF15" w14:textId="77777777" w:rsidR="00CE2C47" w:rsidRDefault="00CE2C47" w:rsidP="006E34F6">
      <w:pPr>
        <w:tabs>
          <w:tab w:val="left" w:pos="6900"/>
        </w:tabs>
        <w:rPr>
          <w:sz w:val="24"/>
          <w:szCs w:val="24"/>
        </w:rPr>
      </w:pPr>
    </w:p>
    <w:p w14:paraId="2987CFCF" w14:textId="1FA94954" w:rsidR="006E34F6" w:rsidRDefault="00CE2C47" w:rsidP="006E34F6">
      <w:pPr>
        <w:tabs>
          <w:tab w:val="left" w:pos="6900"/>
        </w:tabs>
        <w:rPr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Cs w:val="20"/>
        </w:rPr>
        <w:t>Wójt Gminy Mikołajki Pomorskie</w:t>
      </w:r>
    </w:p>
    <w:p w14:paraId="3C6ED3CA" w14:textId="1B41BFE4" w:rsidR="00CE2C47" w:rsidRDefault="00CE2C47" w:rsidP="006E34F6">
      <w:pPr>
        <w:tabs>
          <w:tab w:val="left" w:pos="6900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Maria </w:t>
      </w:r>
      <w:proofErr w:type="spellStart"/>
      <w:r>
        <w:rPr>
          <w:szCs w:val="20"/>
        </w:rPr>
        <w:t>Pałkowska</w:t>
      </w:r>
      <w:proofErr w:type="spellEnd"/>
      <w:r>
        <w:rPr>
          <w:szCs w:val="20"/>
        </w:rPr>
        <w:t xml:space="preserve"> - Rybicka</w:t>
      </w:r>
    </w:p>
    <w:p w14:paraId="4BC3CFDE" w14:textId="320A541C" w:rsidR="006E34F6" w:rsidRDefault="006E34F6" w:rsidP="0013206F">
      <w:pPr>
        <w:tabs>
          <w:tab w:val="left" w:pos="6465"/>
        </w:tabs>
        <w:rPr>
          <w:szCs w:val="20"/>
        </w:rPr>
      </w:pPr>
    </w:p>
    <w:p w14:paraId="5149958E" w14:textId="0EFB4B32" w:rsidR="006E34F6" w:rsidRDefault="006E34F6" w:rsidP="0013206F">
      <w:pPr>
        <w:tabs>
          <w:tab w:val="left" w:pos="6465"/>
        </w:tabs>
        <w:rPr>
          <w:szCs w:val="20"/>
        </w:rPr>
      </w:pPr>
    </w:p>
    <w:p w14:paraId="59807223" w14:textId="2FA792AA" w:rsidR="006E34F6" w:rsidRDefault="006E34F6" w:rsidP="0013206F">
      <w:pPr>
        <w:tabs>
          <w:tab w:val="left" w:pos="6465"/>
        </w:tabs>
        <w:rPr>
          <w:szCs w:val="20"/>
        </w:rPr>
      </w:pPr>
    </w:p>
    <w:p w14:paraId="4AB25774" w14:textId="36D1D2DC" w:rsidR="006E34F6" w:rsidRDefault="006E34F6" w:rsidP="0013206F">
      <w:pPr>
        <w:tabs>
          <w:tab w:val="left" w:pos="6465"/>
        </w:tabs>
        <w:rPr>
          <w:szCs w:val="20"/>
        </w:rPr>
      </w:pPr>
    </w:p>
    <w:p w14:paraId="2A9313F8" w14:textId="6771E6F6" w:rsidR="006E34F6" w:rsidRDefault="006E34F6" w:rsidP="0013206F">
      <w:pPr>
        <w:tabs>
          <w:tab w:val="left" w:pos="6465"/>
        </w:tabs>
        <w:rPr>
          <w:szCs w:val="20"/>
        </w:rPr>
      </w:pPr>
    </w:p>
    <w:p w14:paraId="17B64B5A" w14:textId="47758952" w:rsidR="006E34F6" w:rsidRDefault="006E34F6" w:rsidP="0013206F">
      <w:pPr>
        <w:tabs>
          <w:tab w:val="left" w:pos="6465"/>
        </w:tabs>
        <w:rPr>
          <w:szCs w:val="20"/>
        </w:rPr>
      </w:pPr>
    </w:p>
    <w:p w14:paraId="0321EF87" w14:textId="47EEAE43" w:rsidR="006E34F6" w:rsidRDefault="006E34F6" w:rsidP="0013206F">
      <w:pPr>
        <w:tabs>
          <w:tab w:val="left" w:pos="6465"/>
        </w:tabs>
        <w:rPr>
          <w:szCs w:val="20"/>
        </w:rPr>
      </w:pPr>
    </w:p>
    <w:p w14:paraId="2AA01E3B" w14:textId="5BB47867" w:rsidR="006E34F6" w:rsidRDefault="006E34F6" w:rsidP="0013206F">
      <w:pPr>
        <w:tabs>
          <w:tab w:val="left" w:pos="6465"/>
        </w:tabs>
        <w:rPr>
          <w:szCs w:val="20"/>
        </w:rPr>
      </w:pPr>
    </w:p>
    <w:p w14:paraId="357BDF62" w14:textId="6C3595E1" w:rsidR="006E34F6" w:rsidRDefault="006E34F6" w:rsidP="0013206F">
      <w:pPr>
        <w:tabs>
          <w:tab w:val="left" w:pos="6465"/>
        </w:tabs>
        <w:rPr>
          <w:szCs w:val="20"/>
        </w:rPr>
      </w:pPr>
    </w:p>
    <w:p w14:paraId="2634E3E8" w14:textId="77777777" w:rsidR="006E34F6" w:rsidRDefault="006E34F6" w:rsidP="0013206F">
      <w:pPr>
        <w:tabs>
          <w:tab w:val="left" w:pos="6465"/>
        </w:tabs>
        <w:rPr>
          <w:szCs w:val="20"/>
        </w:rPr>
      </w:pPr>
    </w:p>
    <w:p w14:paraId="70990DBD" w14:textId="77777777" w:rsidR="00567236" w:rsidRDefault="00567236" w:rsidP="00A80956">
      <w:pPr>
        <w:tabs>
          <w:tab w:val="left" w:pos="6180"/>
        </w:tabs>
        <w:rPr>
          <w:sz w:val="24"/>
          <w:szCs w:val="24"/>
        </w:rPr>
      </w:pPr>
    </w:p>
    <w:p w14:paraId="4398AA31" w14:textId="0AD3EE7B" w:rsidR="00EB4FE3" w:rsidRPr="00A80956" w:rsidRDefault="0013206F" w:rsidP="0013206F">
      <w:pPr>
        <w:rPr>
          <w:szCs w:val="20"/>
        </w:rPr>
      </w:pPr>
      <w:r>
        <w:rPr>
          <w:szCs w:val="20"/>
        </w:rPr>
        <w:t xml:space="preserve">Sporządził: </w:t>
      </w:r>
      <w:r w:rsidRPr="0013206F">
        <w:rPr>
          <w:i/>
          <w:iCs/>
          <w:szCs w:val="20"/>
        </w:rPr>
        <w:t>Anna Kuśmierczyk</w:t>
      </w:r>
      <w:r w:rsidR="00A80956">
        <w:rPr>
          <w:szCs w:val="20"/>
        </w:rPr>
        <w:tab/>
      </w:r>
      <w:r w:rsidR="00EB4FE3">
        <w:tab/>
      </w:r>
    </w:p>
    <w:sectPr w:rsidR="00EB4FE3" w:rsidRPr="00A80956" w:rsidSect="00E9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DFE4" w14:textId="77777777" w:rsidR="00F05382" w:rsidRDefault="00F05382" w:rsidP="001B4455">
      <w:pPr>
        <w:spacing w:after="0" w:line="240" w:lineRule="auto"/>
      </w:pPr>
      <w:r>
        <w:separator/>
      </w:r>
    </w:p>
  </w:endnote>
  <w:endnote w:type="continuationSeparator" w:id="0">
    <w:p w14:paraId="1CDA3CFF" w14:textId="77777777" w:rsidR="00F05382" w:rsidRDefault="00F05382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0B55" w14:textId="77777777" w:rsidR="001B4455" w:rsidRDefault="001B4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131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992AE" w14:textId="2205A922" w:rsidR="001B4455" w:rsidRDefault="001B44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C46F" w14:textId="77777777" w:rsidR="001B4455" w:rsidRDefault="001B4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E13A" w14:textId="77777777" w:rsidR="00F05382" w:rsidRDefault="00F05382" w:rsidP="001B4455">
      <w:pPr>
        <w:spacing w:after="0" w:line="240" w:lineRule="auto"/>
      </w:pPr>
      <w:r>
        <w:separator/>
      </w:r>
    </w:p>
  </w:footnote>
  <w:footnote w:type="continuationSeparator" w:id="0">
    <w:p w14:paraId="7E05FB79" w14:textId="77777777" w:rsidR="00F05382" w:rsidRDefault="00F05382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FD3" w14:textId="77777777" w:rsidR="001B4455" w:rsidRDefault="001B4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8A7" w14:textId="77777777" w:rsidR="001B4455" w:rsidRDefault="001B4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526" w14:textId="77777777" w:rsidR="001B4455" w:rsidRDefault="001B4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5DD"/>
    <w:multiLevelType w:val="hybridMultilevel"/>
    <w:tmpl w:val="DB42EAD6"/>
    <w:lvl w:ilvl="0" w:tplc="9AB6E84C">
      <w:start w:val="1"/>
      <w:numFmt w:val="decimal"/>
      <w:lvlText w:val="%1."/>
      <w:lvlJc w:val="left"/>
      <w:pPr>
        <w:ind w:left="146" w:hanging="231"/>
      </w:pPr>
      <w:rPr>
        <w:rFonts w:ascii="Arial" w:eastAsia="Arial" w:hAnsi="Arial" w:hint="default"/>
        <w:w w:val="99"/>
        <w:sz w:val="22"/>
        <w:szCs w:val="22"/>
      </w:rPr>
    </w:lvl>
    <w:lvl w:ilvl="1" w:tplc="354880EE">
      <w:start w:val="1"/>
      <w:numFmt w:val="bullet"/>
      <w:lvlText w:val="•"/>
      <w:lvlJc w:val="left"/>
      <w:pPr>
        <w:ind w:left="1080" w:hanging="231"/>
      </w:pPr>
      <w:rPr>
        <w:rFonts w:hint="default"/>
      </w:rPr>
    </w:lvl>
    <w:lvl w:ilvl="2" w:tplc="C6E85784">
      <w:start w:val="1"/>
      <w:numFmt w:val="bullet"/>
      <w:lvlText w:val="•"/>
      <w:lvlJc w:val="left"/>
      <w:pPr>
        <w:ind w:left="2013" w:hanging="231"/>
      </w:pPr>
      <w:rPr>
        <w:rFonts w:hint="default"/>
      </w:rPr>
    </w:lvl>
    <w:lvl w:ilvl="3" w:tplc="F50C50F2">
      <w:start w:val="1"/>
      <w:numFmt w:val="bullet"/>
      <w:lvlText w:val="•"/>
      <w:lvlJc w:val="left"/>
      <w:pPr>
        <w:ind w:left="2947" w:hanging="231"/>
      </w:pPr>
      <w:rPr>
        <w:rFonts w:hint="default"/>
      </w:rPr>
    </w:lvl>
    <w:lvl w:ilvl="4" w:tplc="BBDEE232">
      <w:start w:val="1"/>
      <w:numFmt w:val="bullet"/>
      <w:lvlText w:val="•"/>
      <w:lvlJc w:val="left"/>
      <w:pPr>
        <w:ind w:left="3881" w:hanging="231"/>
      </w:pPr>
      <w:rPr>
        <w:rFonts w:hint="default"/>
      </w:rPr>
    </w:lvl>
    <w:lvl w:ilvl="5" w:tplc="34167B62">
      <w:start w:val="1"/>
      <w:numFmt w:val="bullet"/>
      <w:lvlText w:val="•"/>
      <w:lvlJc w:val="left"/>
      <w:pPr>
        <w:ind w:left="4814" w:hanging="231"/>
      </w:pPr>
      <w:rPr>
        <w:rFonts w:hint="default"/>
      </w:rPr>
    </w:lvl>
    <w:lvl w:ilvl="6" w:tplc="E06E9DD6">
      <w:start w:val="1"/>
      <w:numFmt w:val="bullet"/>
      <w:lvlText w:val="•"/>
      <w:lvlJc w:val="left"/>
      <w:pPr>
        <w:ind w:left="5748" w:hanging="231"/>
      </w:pPr>
      <w:rPr>
        <w:rFonts w:hint="default"/>
      </w:rPr>
    </w:lvl>
    <w:lvl w:ilvl="7" w:tplc="B25640FC">
      <w:start w:val="1"/>
      <w:numFmt w:val="bullet"/>
      <w:lvlText w:val="•"/>
      <w:lvlJc w:val="left"/>
      <w:pPr>
        <w:ind w:left="6682" w:hanging="231"/>
      </w:pPr>
      <w:rPr>
        <w:rFonts w:hint="default"/>
      </w:rPr>
    </w:lvl>
    <w:lvl w:ilvl="8" w:tplc="66FA1BB2">
      <w:start w:val="1"/>
      <w:numFmt w:val="bullet"/>
      <w:lvlText w:val="•"/>
      <w:lvlJc w:val="left"/>
      <w:pPr>
        <w:ind w:left="7615" w:hanging="231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05551A8"/>
    <w:multiLevelType w:val="hybridMultilevel"/>
    <w:tmpl w:val="C8DAD7FC"/>
    <w:lvl w:ilvl="0" w:tplc="89FAC81E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B73E7C3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5C80EE18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B47A2CBC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B5FAB8B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926A82A2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F19803EE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2BD4DAE2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92B47B20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5" w15:restartNumberingAfterBreak="0">
    <w:nsid w:val="132F2EAE"/>
    <w:multiLevelType w:val="hybridMultilevel"/>
    <w:tmpl w:val="23B07456"/>
    <w:lvl w:ilvl="0" w:tplc="87543310">
      <w:start w:val="1"/>
      <w:numFmt w:val="bullet"/>
      <w:lvlText w:val="-"/>
      <w:lvlJc w:val="left"/>
      <w:pPr>
        <w:ind w:left="550" w:hanging="144"/>
      </w:pPr>
      <w:rPr>
        <w:rFonts w:ascii="Arial" w:eastAsia="Arial" w:hAnsi="Arial" w:hint="default"/>
        <w:color w:val="1A1A1A"/>
        <w:w w:val="110"/>
        <w:sz w:val="22"/>
        <w:szCs w:val="22"/>
      </w:rPr>
    </w:lvl>
    <w:lvl w:ilvl="1" w:tplc="7004C100">
      <w:start w:val="1"/>
      <w:numFmt w:val="bullet"/>
      <w:lvlText w:val="•"/>
      <w:lvlJc w:val="left"/>
      <w:pPr>
        <w:ind w:left="1430" w:hanging="144"/>
      </w:pPr>
      <w:rPr>
        <w:rFonts w:hint="default"/>
      </w:rPr>
    </w:lvl>
    <w:lvl w:ilvl="2" w:tplc="D30AD554">
      <w:start w:val="1"/>
      <w:numFmt w:val="bullet"/>
      <w:lvlText w:val="•"/>
      <w:lvlJc w:val="left"/>
      <w:pPr>
        <w:ind w:left="2309" w:hanging="144"/>
      </w:pPr>
      <w:rPr>
        <w:rFonts w:hint="default"/>
      </w:rPr>
    </w:lvl>
    <w:lvl w:ilvl="3" w:tplc="83F866F0">
      <w:start w:val="1"/>
      <w:numFmt w:val="bullet"/>
      <w:lvlText w:val="•"/>
      <w:lvlJc w:val="left"/>
      <w:pPr>
        <w:ind w:left="3189" w:hanging="144"/>
      </w:pPr>
      <w:rPr>
        <w:rFonts w:hint="default"/>
      </w:rPr>
    </w:lvl>
    <w:lvl w:ilvl="4" w:tplc="65526AE8">
      <w:start w:val="1"/>
      <w:numFmt w:val="bullet"/>
      <w:lvlText w:val="•"/>
      <w:lvlJc w:val="left"/>
      <w:pPr>
        <w:ind w:left="4068" w:hanging="144"/>
      </w:pPr>
      <w:rPr>
        <w:rFonts w:hint="default"/>
      </w:rPr>
    </w:lvl>
    <w:lvl w:ilvl="5" w:tplc="CF127C6A">
      <w:start w:val="1"/>
      <w:numFmt w:val="bullet"/>
      <w:lvlText w:val="•"/>
      <w:lvlJc w:val="left"/>
      <w:pPr>
        <w:ind w:left="4948" w:hanging="144"/>
      </w:pPr>
      <w:rPr>
        <w:rFonts w:hint="default"/>
      </w:rPr>
    </w:lvl>
    <w:lvl w:ilvl="6" w:tplc="67D834FE">
      <w:start w:val="1"/>
      <w:numFmt w:val="bullet"/>
      <w:lvlText w:val="•"/>
      <w:lvlJc w:val="left"/>
      <w:pPr>
        <w:ind w:left="5828" w:hanging="144"/>
      </w:pPr>
      <w:rPr>
        <w:rFonts w:hint="default"/>
      </w:rPr>
    </w:lvl>
    <w:lvl w:ilvl="7" w:tplc="59F8D6A8">
      <w:start w:val="1"/>
      <w:numFmt w:val="bullet"/>
      <w:lvlText w:val="•"/>
      <w:lvlJc w:val="left"/>
      <w:pPr>
        <w:ind w:left="6707" w:hanging="144"/>
      </w:pPr>
      <w:rPr>
        <w:rFonts w:hint="default"/>
      </w:rPr>
    </w:lvl>
    <w:lvl w:ilvl="8" w:tplc="6BAC01CC">
      <w:start w:val="1"/>
      <w:numFmt w:val="bullet"/>
      <w:lvlText w:val="•"/>
      <w:lvlJc w:val="left"/>
      <w:pPr>
        <w:ind w:left="7587" w:hanging="144"/>
      </w:pPr>
      <w:rPr>
        <w:rFonts w:hint="default"/>
      </w:rPr>
    </w:lvl>
  </w:abstractNum>
  <w:abstractNum w:abstractNumId="6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8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9" w15:restartNumberingAfterBreak="0">
    <w:nsid w:val="1E9F7B9C"/>
    <w:multiLevelType w:val="hybridMultilevel"/>
    <w:tmpl w:val="B8E0027C"/>
    <w:lvl w:ilvl="0" w:tplc="C01EFB10">
      <w:start w:val="1"/>
      <w:numFmt w:val="bullet"/>
      <w:lvlText w:val="-"/>
      <w:lvlJc w:val="left"/>
      <w:pPr>
        <w:ind w:left="459" w:hanging="188"/>
      </w:pPr>
      <w:rPr>
        <w:rFonts w:ascii="Arial" w:eastAsia="Arial" w:hAnsi="Arial" w:hint="default"/>
        <w:w w:val="110"/>
        <w:sz w:val="22"/>
        <w:szCs w:val="22"/>
      </w:rPr>
    </w:lvl>
    <w:lvl w:ilvl="1" w:tplc="3708A8BA">
      <w:start w:val="1"/>
      <w:numFmt w:val="bullet"/>
      <w:lvlText w:val="•"/>
      <w:lvlJc w:val="left"/>
      <w:pPr>
        <w:ind w:left="1383" w:hanging="188"/>
      </w:pPr>
      <w:rPr>
        <w:rFonts w:hint="default"/>
      </w:rPr>
    </w:lvl>
    <w:lvl w:ilvl="2" w:tplc="7EF2A542">
      <w:start w:val="1"/>
      <w:numFmt w:val="bullet"/>
      <w:lvlText w:val="•"/>
      <w:lvlJc w:val="left"/>
      <w:pPr>
        <w:ind w:left="2308" w:hanging="188"/>
      </w:pPr>
      <w:rPr>
        <w:rFonts w:hint="default"/>
      </w:rPr>
    </w:lvl>
    <w:lvl w:ilvl="3" w:tplc="7214CF1E">
      <w:start w:val="1"/>
      <w:numFmt w:val="bullet"/>
      <w:lvlText w:val="•"/>
      <w:lvlJc w:val="left"/>
      <w:pPr>
        <w:ind w:left="3232" w:hanging="188"/>
      </w:pPr>
      <w:rPr>
        <w:rFonts w:hint="default"/>
      </w:rPr>
    </w:lvl>
    <w:lvl w:ilvl="4" w:tplc="3F90DC2E">
      <w:start w:val="1"/>
      <w:numFmt w:val="bullet"/>
      <w:lvlText w:val="•"/>
      <w:lvlJc w:val="left"/>
      <w:pPr>
        <w:ind w:left="4156" w:hanging="188"/>
      </w:pPr>
      <w:rPr>
        <w:rFonts w:hint="default"/>
      </w:rPr>
    </w:lvl>
    <w:lvl w:ilvl="5" w:tplc="785E442C">
      <w:start w:val="1"/>
      <w:numFmt w:val="bullet"/>
      <w:lvlText w:val="•"/>
      <w:lvlJc w:val="left"/>
      <w:pPr>
        <w:ind w:left="5081" w:hanging="188"/>
      </w:pPr>
      <w:rPr>
        <w:rFonts w:hint="default"/>
      </w:rPr>
    </w:lvl>
    <w:lvl w:ilvl="6" w:tplc="BAC0DFC0">
      <w:start w:val="1"/>
      <w:numFmt w:val="bullet"/>
      <w:lvlText w:val="•"/>
      <w:lvlJc w:val="left"/>
      <w:pPr>
        <w:ind w:left="6005" w:hanging="188"/>
      </w:pPr>
      <w:rPr>
        <w:rFonts w:hint="default"/>
      </w:rPr>
    </w:lvl>
    <w:lvl w:ilvl="7" w:tplc="5EDA5B40">
      <w:start w:val="1"/>
      <w:numFmt w:val="bullet"/>
      <w:lvlText w:val="•"/>
      <w:lvlJc w:val="left"/>
      <w:pPr>
        <w:ind w:left="6930" w:hanging="188"/>
      </w:pPr>
      <w:rPr>
        <w:rFonts w:hint="default"/>
      </w:rPr>
    </w:lvl>
    <w:lvl w:ilvl="8" w:tplc="07FED7EC">
      <w:start w:val="1"/>
      <w:numFmt w:val="bullet"/>
      <w:lvlText w:val="•"/>
      <w:lvlJc w:val="left"/>
      <w:pPr>
        <w:ind w:left="7854" w:hanging="188"/>
      </w:pPr>
      <w:rPr>
        <w:rFonts w:hint="default"/>
      </w:rPr>
    </w:lvl>
  </w:abstractNum>
  <w:abstractNum w:abstractNumId="10" w15:restartNumberingAfterBreak="0">
    <w:nsid w:val="1F3558CA"/>
    <w:multiLevelType w:val="hybridMultilevel"/>
    <w:tmpl w:val="F61E5CE8"/>
    <w:lvl w:ilvl="0" w:tplc="8B0847BA">
      <w:start w:val="1"/>
      <w:numFmt w:val="bullet"/>
      <w:lvlText w:val="-"/>
      <w:lvlJc w:val="left"/>
      <w:pPr>
        <w:ind w:left="349" w:hanging="134"/>
      </w:pPr>
      <w:rPr>
        <w:rFonts w:ascii="Arial" w:eastAsia="Arial" w:hAnsi="Arial" w:hint="default"/>
        <w:w w:val="102"/>
        <w:sz w:val="22"/>
        <w:szCs w:val="22"/>
      </w:rPr>
    </w:lvl>
    <w:lvl w:ilvl="1" w:tplc="F8E0431C">
      <w:start w:val="1"/>
      <w:numFmt w:val="bullet"/>
      <w:lvlText w:val="•"/>
      <w:lvlJc w:val="left"/>
      <w:pPr>
        <w:ind w:left="586" w:hanging="134"/>
      </w:pPr>
      <w:rPr>
        <w:rFonts w:hint="default"/>
      </w:rPr>
    </w:lvl>
    <w:lvl w:ilvl="2" w:tplc="E4B69F08">
      <w:start w:val="1"/>
      <w:numFmt w:val="bullet"/>
      <w:lvlText w:val="•"/>
      <w:lvlJc w:val="left"/>
      <w:pPr>
        <w:ind w:left="824" w:hanging="134"/>
      </w:pPr>
      <w:rPr>
        <w:rFonts w:hint="default"/>
      </w:rPr>
    </w:lvl>
    <w:lvl w:ilvl="3" w:tplc="6EC61CC0">
      <w:start w:val="1"/>
      <w:numFmt w:val="bullet"/>
      <w:lvlText w:val="•"/>
      <w:lvlJc w:val="left"/>
      <w:pPr>
        <w:ind w:left="1061" w:hanging="134"/>
      </w:pPr>
      <w:rPr>
        <w:rFonts w:hint="default"/>
      </w:rPr>
    </w:lvl>
    <w:lvl w:ilvl="4" w:tplc="380A358A">
      <w:start w:val="1"/>
      <w:numFmt w:val="bullet"/>
      <w:lvlText w:val="•"/>
      <w:lvlJc w:val="left"/>
      <w:pPr>
        <w:ind w:left="1298" w:hanging="134"/>
      </w:pPr>
      <w:rPr>
        <w:rFonts w:hint="default"/>
      </w:rPr>
    </w:lvl>
    <w:lvl w:ilvl="5" w:tplc="5B52F488">
      <w:start w:val="1"/>
      <w:numFmt w:val="bullet"/>
      <w:lvlText w:val="•"/>
      <w:lvlJc w:val="left"/>
      <w:pPr>
        <w:ind w:left="1535" w:hanging="134"/>
      </w:pPr>
      <w:rPr>
        <w:rFonts w:hint="default"/>
      </w:rPr>
    </w:lvl>
    <w:lvl w:ilvl="6" w:tplc="9C3AD560">
      <w:start w:val="1"/>
      <w:numFmt w:val="bullet"/>
      <w:lvlText w:val="•"/>
      <w:lvlJc w:val="left"/>
      <w:pPr>
        <w:ind w:left="1772" w:hanging="134"/>
      </w:pPr>
      <w:rPr>
        <w:rFonts w:hint="default"/>
      </w:rPr>
    </w:lvl>
    <w:lvl w:ilvl="7" w:tplc="4AAADBC2">
      <w:start w:val="1"/>
      <w:numFmt w:val="bullet"/>
      <w:lvlText w:val="•"/>
      <w:lvlJc w:val="left"/>
      <w:pPr>
        <w:ind w:left="2009" w:hanging="134"/>
      </w:pPr>
      <w:rPr>
        <w:rFonts w:hint="default"/>
      </w:rPr>
    </w:lvl>
    <w:lvl w:ilvl="8" w:tplc="5D8299CE">
      <w:start w:val="1"/>
      <w:numFmt w:val="bullet"/>
      <w:lvlText w:val="•"/>
      <w:lvlJc w:val="left"/>
      <w:pPr>
        <w:ind w:left="2246" w:hanging="134"/>
      </w:pPr>
      <w:rPr>
        <w:rFonts w:hint="default"/>
      </w:rPr>
    </w:lvl>
  </w:abstractNum>
  <w:abstractNum w:abstractNumId="11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05912"/>
    <w:multiLevelType w:val="hybridMultilevel"/>
    <w:tmpl w:val="9AE498CA"/>
    <w:lvl w:ilvl="0" w:tplc="150A957E">
      <w:start w:val="11"/>
      <w:numFmt w:val="lowerLetter"/>
      <w:lvlText w:val="%1)"/>
      <w:lvlJc w:val="left"/>
      <w:pPr>
        <w:ind w:left="1265" w:hanging="344"/>
      </w:pPr>
      <w:rPr>
        <w:rFonts w:ascii="Arial" w:eastAsia="Arial" w:hAnsi="Arial" w:hint="default"/>
        <w:w w:val="104"/>
        <w:sz w:val="21"/>
        <w:szCs w:val="21"/>
      </w:rPr>
    </w:lvl>
    <w:lvl w:ilvl="1" w:tplc="B182496A">
      <w:start w:val="1"/>
      <w:numFmt w:val="upperRoman"/>
      <w:lvlText w:val="%2)"/>
      <w:lvlJc w:val="left"/>
      <w:pPr>
        <w:ind w:left="1255" w:hanging="349"/>
      </w:pPr>
      <w:rPr>
        <w:rFonts w:ascii="Arial" w:eastAsia="Arial" w:hAnsi="Arial" w:hint="default"/>
        <w:w w:val="101"/>
        <w:sz w:val="21"/>
        <w:szCs w:val="21"/>
      </w:rPr>
    </w:lvl>
    <w:lvl w:ilvl="2" w:tplc="C0840D94">
      <w:start w:val="1"/>
      <w:numFmt w:val="bullet"/>
      <w:lvlText w:val="•"/>
      <w:lvlJc w:val="left"/>
      <w:pPr>
        <w:ind w:left="2178" w:hanging="349"/>
      </w:pPr>
      <w:rPr>
        <w:rFonts w:hint="default"/>
      </w:rPr>
    </w:lvl>
    <w:lvl w:ilvl="3" w:tplc="3F889B3E">
      <w:start w:val="1"/>
      <w:numFmt w:val="bullet"/>
      <w:lvlText w:val="•"/>
      <w:lvlJc w:val="left"/>
      <w:pPr>
        <w:ind w:left="3091" w:hanging="349"/>
      </w:pPr>
      <w:rPr>
        <w:rFonts w:hint="default"/>
      </w:rPr>
    </w:lvl>
    <w:lvl w:ilvl="4" w:tplc="09F2EF60">
      <w:start w:val="1"/>
      <w:numFmt w:val="bullet"/>
      <w:lvlText w:val="•"/>
      <w:lvlJc w:val="left"/>
      <w:pPr>
        <w:ind w:left="4004" w:hanging="349"/>
      </w:pPr>
      <w:rPr>
        <w:rFonts w:hint="default"/>
      </w:rPr>
    </w:lvl>
    <w:lvl w:ilvl="5" w:tplc="F9804E10">
      <w:start w:val="1"/>
      <w:numFmt w:val="bullet"/>
      <w:lvlText w:val="•"/>
      <w:lvlJc w:val="left"/>
      <w:pPr>
        <w:ind w:left="4917" w:hanging="349"/>
      </w:pPr>
      <w:rPr>
        <w:rFonts w:hint="default"/>
      </w:rPr>
    </w:lvl>
    <w:lvl w:ilvl="6" w:tplc="4F0017AA">
      <w:start w:val="1"/>
      <w:numFmt w:val="bullet"/>
      <w:lvlText w:val="•"/>
      <w:lvlJc w:val="left"/>
      <w:pPr>
        <w:ind w:left="5830" w:hanging="349"/>
      </w:pPr>
      <w:rPr>
        <w:rFonts w:hint="default"/>
      </w:rPr>
    </w:lvl>
    <w:lvl w:ilvl="7" w:tplc="2444B320">
      <w:start w:val="1"/>
      <w:numFmt w:val="bullet"/>
      <w:lvlText w:val="•"/>
      <w:lvlJc w:val="left"/>
      <w:pPr>
        <w:ind w:left="6743" w:hanging="349"/>
      </w:pPr>
      <w:rPr>
        <w:rFonts w:hint="default"/>
      </w:rPr>
    </w:lvl>
    <w:lvl w:ilvl="8" w:tplc="61A46970">
      <w:start w:val="1"/>
      <w:numFmt w:val="bullet"/>
      <w:lvlText w:val="•"/>
      <w:lvlJc w:val="left"/>
      <w:pPr>
        <w:ind w:left="7657" w:hanging="349"/>
      </w:pPr>
      <w:rPr>
        <w:rFonts w:hint="default"/>
      </w:rPr>
    </w:lvl>
  </w:abstractNum>
  <w:abstractNum w:abstractNumId="13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5" w15:restartNumberingAfterBreak="0">
    <w:nsid w:val="391B10B4"/>
    <w:multiLevelType w:val="hybridMultilevel"/>
    <w:tmpl w:val="0E24D106"/>
    <w:lvl w:ilvl="0" w:tplc="8B8AA854">
      <w:start w:val="1"/>
      <w:numFmt w:val="bullet"/>
      <w:lvlText w:val="-"/>
      <w:lvlJc w:val="left"/>
      <w:pPr>
        <w:ind w:left="842" w:hanging="332"/>
      </w:pPr>
      <w:rPr>
        <w:rFonts w:ascii="Arial" w:eastAsia="Arial" w:hAnsi="Arial" w:hint="default"/>
        <w:w w:val="118"/>
        <w:sz w:val="22"/>
        <w:szCs w:val="22"/>
      </w:rPr>
    </w:lvl>
    <w:lvl w:ilvl="1" w:tplc="244CC056">
      <w:start w:val="1"/>
      <w:numFmt w:val="bullet"/>
      <w:lvlText w:val="•"/>
      <w:lvlJc w:val="left"/>
      <w:pPr>
        <w:ind w:left="1706" w:hanging="332"/>
      </w:pPr>
      <w:rPr>
        <w:rFonts w:hint="default"/>
      </w:rPr>
    </w:lvl>
    <w:lvl w:ilvl="2" w:tplc="27684072">
      <w:start w:val="1"/>
      <w:numFmt w:val="bullet"/>
      <w:lvlText w:val="•"/>
      <w:lvlJc w:val="left"/>
      <w:pPr>
        <w:ind w:left="2570" w:hanging="332"/>
      </w:pPr>
      <w:rPr>
        <w:rFonts w:hint="default"/>
      </w:rPr>
    </w:lvl>
    <w:lvl w:ilvl="3" w:tplc="C9DEC1F8">
      <w:start w:val="1"/>
      <w:numFmt w:val="bullet"/>
      <w:lvlText w:val="•"/>
      <w:lvlJc w:val="left"/>
      <w:pPr>
        <w:ind w:left="3434" w:hanging="332"/>
      </w:pPr>
      <w:rPr>
        <w:rFonts w:hint="default"/>
      </w:rPr>
    </w:lvl>
    <w:lvl w:ilvl="4" w:tplc="FFF4DD94">
      <w:start w:val="1"/>
      <w:numFmt w:val="bullet"/>
      <w:lvlText w:val="•"/>
      <w:lvlJc w:val="left"/>
      <w:pPr>
        <w:ind w:left="4298" w:hanging="332"/>
      </w:pPr>
      <w:rPr>
        <w:rFonts w:hint="default"/>
      </w:rPr>
    </w:lvl>
    <w:lvl w:ilvl="5" w:tplc="21BC9AFE">
      <w:start w:val="1"/>
      <w:numFmt w:val="bullet"/>
      <w:lvlText w:val="•"/>
      <w:lvlJc w:val="left"/>
      <w:pPr>
        <w:ind w:left="5162" w:hanging="332"/>
      </w:pPr>
      <w:rPr>
        <w:rFonts w:hint="default"/>
      </w:rPr>
    </w:lvl>
    <w:lvl w:ilvl="6" w:tplc="8D6AB5EA">
      <w:start w:val="1"/>
      <w:numFmt w:val="bullet"/>
      <w:lvlText w:val="•"/>
      <w:lvlJc w:val="left"/>
      <w:pPr>
        <w:ind w:left="6026" w:hanging="332"/>
      </w:pPr>
      <w:rPr>
        <w:rFonts w:hint="default"/>
      </w:rPr>
    </w:lvl>
    <w:lvl w:ilvl="7" w:tplc="568A725E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 w:tplc="230CE9E6">
      <w:start w:val="1"/>
      <w:numFmt w:val="bullet"/>
      <w:lvlText w:val="•"/>
      <w:lvlJc w:val="left"/>
      <w:pPr>
        <w:ind w:left="7755" w:hanging="332"/>
      </w:pPr>
      <w:rPr>
        <w:rFonts w:hint="default"/>
      </w:rPr>
    </w:lvl>
  </w:abstractNum>
  <w:abstractNum w:abstractNumId="16" w15:restartNumberingAfterBreak="0">
    <w:nsid w:val="3A5B748B"/>
    <w:multiLevelType w:val="hybridMultilevel"/>
    <w:tmpl w:val="B3287D20"/>
    <w:lvl w:ilvl="0" w:tplc="AD80B7BA">
      <w:start w:val="1"/>
      <w:numFmt w:val="upperRoman"/>
      <w:lvlText w:val="%1."/>
      <w:lvlJc w:val="left"/>
      <w:pPr>
        <w:ind w:left="439" w:hanging="258"/>
      </w:pPr>
      <w:rPr>
        <w:rFonts w:ascii="Arial" w:eastAsia="Arial" w:hAnsi="Arial" w:hint="default"/>
        <w:sz w:val="21"/>
        <w:szCs w:val="21"/>
      </w:rPr>
    </w:lvl>
    <w:lvl w:ilvl="1" w:tplc="D65E8018">
      <w:start w:val="1"/>
      <w:numFmt w:val="bullet"/>
      <w:lvlText w:val="•"/>
      <w:lvlJc w:val="left"/>
      <w:pPr>
        <w:ind w:left="1098" w:hanging="435"/>
      </w:pPr>
      <w:rPr>
        <w:rFonts w:ascii="Arial" w:eastAsia="Arial" w:hAnsi="Arial" w:hint="default"/>
        <w:w w:val="103"/>
        <w:sz w:val="22"/>
        <w:szCs w:val="22"/>
      </w:rPr>
    </w:lvl>
    <w:lvl w:ilvl="2" w:tplc="AD60EA9E">
      <w:start w:val="1"/>
      <w:numFmt w:val="bullet"/>
      <w:lvlText w:val="•"/>
      <w:lvlJc w:val="left"/>
      <w:pPr>
        <w:ind w:left="2043" w:hanging="435"/>
      </w:pPr>
      <w:rPr>
        <w:rFonts w:hint="default"/>
      </w:rPr>
    </w:lvl>
    <w:lvl w:ilvl="3" w:tplc="663210C0">
      <w:start w:val="1"/>
      <w:numFmt w:val="bullet"/>
      <w:lvlText w:val="•"/>
      <w:lvlJc w:val="left"/>
      <w:pPr>
        <w:ind w:left="2988" w:hanging="435"/>
      </w:pPr>
      <w:rPr>
        <w:rFonts w:hint="default"/>
      </w:rPr>
    </w:lvl>
    <w:lvl w:ilvl="4" w:tplc="0770BD72">
      <w:start w:val="1"/>
      <w:numFmt w:val="bullet"/>
      <w:lvlText w:val="•"/>
      <w:lvlJc w:val="left"/>
      <w:pPr>
        <w:ind w:left="3933" w:hanging="435"/>
      </w:pPr>
      <w:rPr>
        <w:rFonts w:hint="default"/>
      </w:rPr>
    </w:lvl>
    <w:lvl w:ilvl="5" w:tplc="73D2BFA6">
      <w:start w:val="1"/>
      <w:numFmt w:val="bullet"/>
      <w:lvlText w:val="•"/>
      <w:lvlJc w:val="left"/>
      <w:pPr>
        <w:ind w:left="4878" w:hanging="435"/>
      </w:pPr>
      <w:rPr>
        <w:rFonts w:hint="default"/>
      </w:rPr>
    </w:lvl>
    <w:lvl w:ilvl="6" w:tplc="C4187D58">
      <w:start w:val="1"/>
      <w:numFmt w:val="bullet"/>
      <w:lvlText w:val="•"/>
      <w:lvlJc w:val="left"/>
      <w:pPr>
        <w:ind w:left="5823" w:hanging="435"/>
      </w:pPr>
      <w:rPr>
        <w:rFonts w:hint="default"/>
      </w:rPr>
    </w:lvl>
    <w:lvl w:ilvl="7" w:tplc="2C6219A4">
      <w:start w:val="1"/>
      <w:numFmt w:val="bullet"/>
      <w:lvlText w:val="•"/>
      <w:lvlJc w:val="left"/>
      <w:pPr>
        <w:ind w:left="6768" w:hanging="435"/>
      </w:pPr>
      <w:rPr>
        <w:rFonts w:hint="default"/>
      </w:rPr>
    </w:lvl>
    <w:lvl w:ilvl="8" w:tplc="13B8FFF8">
      <w:start w:val="1"/>
      <w:numFmt w:val="bullet"/>
      <w:lvlText w:val="•"/>
      <w:lvlJc w:val="left"/>
      <w:pPr>
        <w:ind w:left="7713" w:hanging="435"/>
      </w:pPr>
      <w:rPr>
        <w:rFonts w:hint="default"/>
      </w:rPr>
    </w:lvl>
  </w:abstractNum>
  <w:abstractNum w:abstractNumId="17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59B1"/>
    <w:multiLevelType w:val="hybridMultilevel"/>
    <w:tmpl w:val="8CE80F2A"/>
    <w:lvl w:ilvl="0" w:tplc="04150019">
      <w:start w:val="1"/>
      <w:numFmt w:val="lowerLetter"/>
      <w:lvlText w:val="%1."/>
      <w:lvlJc w:val="left"/>
      <w:pPr>
        <w:ind w:left="383" w:hanging="264"/>
        <w:jc w:val="right"/>
      </w:pPr>
      <w:rPr>
        <w:rFonts w:hint="default"/>
        <w:w w:val="102"/>
        <w:sz w:val="22"/>
        <w:szCs w:val="22"/>
      </w:rPr>
    </w:lvl>
    <w:lvl w:ilvl="1" w:tplc="88106E40">
      <w:start w:val="1"/>
      <w:numFmt w:val="bullet"/>
      <w:lvlText w:val="•"/>
      <w:lvlJc w:val="left"/>
      <w:pPr>
        <w:ind w:left="1279" w:hanging="264"/>
      </w:pPr>
      <w:rPr>
        <w:rFonts w:hint="default"/>
      </w:rPr>
    </w:lvl>
    <w:lvl w:ilvl="2" w:tplc="297250A8">
      <w:start w:val="1"/>
      <w:numFmt w:val="bullet"/>
      <w:lvlText w:val="•"/>
      <w:lvlJc w:val="left"/>
      <w:pPr>
        <w:ind w:left="2175" w:hanging="264"/>
      </w:pPr>
      <w:rPr>
        <w:rFonts w:hint="default"/>
      </w:rPr>
    </w:lvl>
    <w:lvl w:ilvl="3" w:tplc="8CAE5896">
      <w:start w:val="1"/>
      <w:numFmt w:val="bullet"/>
      <w:lvlText w:val="•"/>
      <w:lvlJc w:val="left"/>
      <w:pPr>
        <w:ind w:left="3071" w:hanging="264"/>
      </w:pPr>
      <w:rPr>
        <w:rFonts w:hint="default"/>
      </w:rPr>
    </w:lvl>
    <w:lvl w:ilvl="4" w:tplc="F1D4F238">
      <w:start w:val="1"/>
      <w:numFmt w:val="bullet"/>
      <w:lvlText w:val="•"/>
      <w:lvlJc w:val="left"/>
      <w:pPr>
        <w:ind w:left="3967" w:hanging="264"/>
      </w:pPr>
      <w:rPr>
        <w:rFonts w:hint="default"/>
      </w:rPr>
    </w:lvl>
    <w:lvl w:ilvl="5" w:tplc="D0D87356">
      <w:start w:val="1"/>
      <w:numFmt w:val="bullet"/>
      <w:lvlText w:val="•"/>
      <w:lvlJc w:val="left"/>
      <w:pPr>
        <w:ind w:left="4863" w:hanging="264"/>
      </w:pPr>
      <w:rPr>
        <w:rFonts w:hint="default"/>
      </w:rPr>
    </w:lvl>
    <w:lvl w:ilvl="6" w:tplc="469C1DE6">
      <w:start w:val="1"/>
      <w:numFmt w:val="bullet"/>
      <w:lvlText w:val="•"/>
      <w:lvlJc w:val="left"/>
      <w:pPr>
        <w:ind w:left="5759" w:hanging="264"/>
      </w:pPr>
      <w:rPr>
        <w:rFonts w:hint="default"/>
      </w:rPr>
    </w:lvl>
    <w:lvl w:ilvl="7" w:tplc="7B3C0ABA">
      <w:start w:val="1"/>
      <w:numFmt w:val="bullet"/>
      <w:lvlText w:val="•"/>
      <w:lvlJc w:val="left"/>
      <w:pPr>
        <w:ind w:left="6655" w:hanging="264"/>
      </w:pPr>
      <w:rPr>
        <w:rFonts w:hint="default"/>
      </w:rPr>
    </w:lvl>
    <w:lvl w:ilvl="8" w:tplc="F56CBAB0">
      <w:start w:val="1"/>
      <w:numFmt w:val="bullet"/>
      <w:lvlText w:val="•"/>
      <w:lvlJc w:val="left"/>
      <w:pPr>
        <w:ind w:left="7551" w:hanging="264"/>
      </w:pPr>
      <w:rPr>
        <w:rFonts w:hint="default"/>
      </w:rPr>
    </w:lvl>
  </w:abstractNum>
  <w:abstractNum w:abstractNumId="20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21" w15:restartNumberingAfterBreak="0">
    <w:nsid w:val="46487E82"/>
    <w:multiLevelType w:val="hybridMultilevel"/>
    <w:tmpl w:val="3B22EEBA"/>
    <w:lvl w:ilvl="0" w:tplc="D6005AC4">
      <w:start w:val="1"/>
      <w:numFmt w:val="lowerLetter"/>
      <w:lvlText w:val="%1)"/>
      <w:lvlJc w:val="left"/>
      <w:pPr>
        <w:ind w:left="1006" w:hanging="264"/>
      </w:pPr>
      <w:rPr>
        <w:rFonts w:ascii="Arial" w:eastAsia="Arial" w:hAnsi="Arial" w:hint="default"/>
        <w:w w:val="102"/>
        <w:sz w:val="22"/>
        <w:szCs w:val="22"/>
      </w:rPr>
    </w:lvl>
    <w:lvl w:ilvl="1" w:tplc="98884128">
      <w:start w:val="1"/>
      <w:numFmt w:val="bullet"/>
      <w:lvlText w:val="•"/>
      <w:lvlJc w:val="left"/>
      <w:pPr>
        <w:ind w:left="1876" w:hanging="264"/>
      </w:pPr>
      <w:rPr>
        <w:rFonts w:hint="default"/>
      </w:rPr>
    </w:lvl>
    <w:lvl w:ilvl="2" w:tplc="EF02A450">
      <w:start w:val="1"/>
      <w:numFmt w:val="bullet"/>
      <w:lvlText w:val="•"/>
      <w:lvlJc w:val="left"/>
      <w:pPr>
        <w:ind w:left="2745" w:hanging="264"/>
      </w:pPr>
      <w:rPr>
        <w:rFonts w:hint="default"/>
      </w:rPr>
    </w:lvl>
    <w:lvl w:ilvl="3" w:tplc="2F1A6BFA">
      <w:start w:val="1"/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B91E6DF2">
      <w:start w:val="1"/>
      <w:numFmt w:val="bullet"/>
      <w:lvlText w:val="•"/>
      <w:lvlJc w:val="left"/>
      <w:pPr>
        <w:ind w:left="4485" w:hanging="264"/>
      </w:pPr>
      <w:rPr>
        <w:rFonts w:hint="default"/>
      </w:rPr>
    </w:lvl>
    <w:lvl w:ilvl="5" w:tplc="3A460096">
      <w:start w:val="1"/>
      <w:numFmt w:val="bullet"/>
      <w:lvlText w:val="•"/>
      <w:lvlJc w:val="left"/>
      <w:pPr>
        <w:ind w:left="5354" w:hanging="264"/>
      </w:pPr>
      <w:rPr>
        <w:rFonts w:hint="default"/>
      </w:rPr>
    </w:lvl>
    <w:lvl w:ilvl="6" w:tplc="E30E5096">
      <w:start w:val="1"/>
      <w:numFmt w:val="bullet"/>
      <w:lvlText w:val="•"/>
      <w:lvlJc w:val="left"/>
      <w:pPr>
        <w:ind w:left="6224" w:hanging="264"/>
      </w:pPr>
      <w:rPr>
        <w:rFonts w:hint="default"/>
      </w:rPr>
    </w:lvl>
    <w:lvl w:ilvl="7" w:tplc="EA7414A0">
      <w:start w:val="1"/>
      <w:numFmt w:val="bullet"/>
      <w:lvlText w:val="•"/>
      <w:lvlJc w:val="left"/>
      <w:pPr>
        <w:ind w:left="7094" w:hanging="264"/>
      </w:pPr>
      <w:rPr>
        <w:rFonts w:hint="default"/>
      </w:rPr>
    </w:lvl>
    <w:lvl w:ilvl="8" w:tplc="BF2A247E">
      <w:start w:val="1"/>
      <w:numFmt w:val="bullet"/>
      <w:lvlText w:val="•"/>
      <w:lvlJc w:val="left"/>
      <w:pPr>
        <w:ind w:left="7963" w:hanging="264"/>
      </w:pPr>
      <w:rPr>
        <w:rFonts w:hint="default"/>
      </w:rPr>
    </w:lvl>
  </w:abstractNum>
  <w:abstractNum w:abstractNumId="22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23" w15:restartNumberingAfterBreak="0">
    <w:nsid w:val="4A5B4801"/>
    <w:multiLevelType w:val="hybridMultilevel"/>
    <w:tmpl w:val="3D6A54C8"/>
    <w:lvl w:ilvl="0" w:tplc="0D1656F8">
      <w:start w:val="13"/>
      <w:numFmt w:val="lowerLetter"/>
      <w:lvlText w:val="%1)"/>
      <w:lvlJc w:val="left"/>
      <w:pPr>
        <w:ind w:left="1260" w:hanging="354"/>
      </w:pPr>
      <w:rPr>
        <w:rFonts w:ascii="Arial" w:eastAsia="Arial" w:hAnsi="Arial" w:hint="default"/>
        <w:w w:val="105"/>
        <w:sz w:val="21"/>
        <w:szCs w:val="21"/>
      </w:rPr>
    </w:lvl>
    <w:lvl w:ilvl="1" w:tplc="C6B0F53C">
      <w:start w:val="1"/>
      <w:numFmt w:val="bullet"/>
      <w:lvlText w:val="•"/>
      <w:lvlJc w:val="left"/>
      <w:pPr>
        <w:ind w:left="2082" w:hanging="354"/>
      </w:pPr>
      <w:rPr>
        <w:rFonts w:hint="default"/>
      </w:rPr>
    </w:lvl>
    <w:lvl w:ilvl="2" w:tplc="A6A46316">
      <w:start w:val="1"/>
      <w:numFmt w:val="bullet"/>
      <w:lvlText w:val="•"/>
      <w:lvlJc w:val="left"/>
      <w:pPr>
        <w:ind w:left="2905" w:hanging="354"/>
      </w:pPr>
      <w:rPr>
        <w:rFonts w:hint="default"/>
      </w:rPr>
    </w:lvl>
    <w:lvl w:ilvl="3" w:tplc="D1645E50">
      <w:start w:val="1"/>
      <w:numFmt w:val="bullet"/>
      <w:lvlText w:val="•"/>
      <w:lvlJc w:val="left"/>
      <w:pPr>
        <w:ind w:left="3727" w:hanging="354"/>
      </w:pPr>
      <w:rPr>
        <w:rFonts w:hint="default"/>
      </w:rPr>
    </w:lvl>
    <w:lvl w:ilvl="4" w:tplc="AF667C88">
      <w:start w:val="1"/>
      <w:numFmt w:val="bullet"/>
      <w:lvlText w:val="•"/>
      <w:lvlJc w:val="left"/>
      <w:pPr>
        <w:ind w:left="4549" w:hanging="354"/>
      </w:pPr>
      <w:rPr>
        <w:rFonts w:hint="default"/>
      </w:rPr>
    </w:lvl>
    <w:lvl w:ilvl="5" w:tplc="CE5AFB9E">
      <w:start w:val="1"/>
      <w:numFmt w:val="bullet"/>
      <w:lvlText w:val="•"/>
      <w:lvlJc w:val="left"/>
      <w:pPr>
        <w:ind w:left="5371" w:hanging="354"/>
      </w:pPr>
      <w:rPr>
        <w:rFonts w:hint="default"/>
      </w:rPr>
    </w:lvl>
    <w:lvl w:ilvl="6" w:tplc="75F6EE64">
      <w:start w:val="1"/>
      <w:numFmt w:val="bullet"/>
      <w:lvlText w:val="•"/>
      <w:lvlJc w:val="left"/>
      <w:pPr>
        <w:ind w:left="6194" w:hanging="354"/>
      </w:pPr>
      <w:rPr>
        <w:rFonts w:hint="default"/>
      </w:rPr>
    </w:lvl>
    <w:lvl w:ilvl="7" w:tplc="0D969A02">
      <w:start w:val="1"/>
      <w:numFmt w:val="bullet"/>
      <w:lvlText w:val="•"/>
      <w:lvlJc w:val="left"/>
      <w:pPr>
        <w:ind w:left="7016" w:hanging="354"/>
      </w:pPr>
      <w:rPr>
        <w:rFonts w:hint="default"/>
      </w:rPr>
    </w:lvl>
    <w:lvl w:ilvl="8" w:tplc="E4FAD512">
      <w:start w:val="1"/>
      <w:numFmt w:val="bullet"/>
      <w:lvlText w:val="•"/>
      <w:lvlJc w:val="left"/>
      <w:pPr>
        <w:ind w:left="7838" w:hanging="354"/>
      </w:pPr>
      <w:rPr>
        <w:rFonts w:hint="default"/>
      </w:rPr>
    </w:lvl>
  </w:abstractNum>
  <w:abstractNum w:abstractNumId="24" w15:restartNumberingAfterBreak="0">
    <w:nsid w:val="4E6B15D0"/>
    <w:multiLevelType w:val="hybridMultilevel"/>
    <w:tmpl w:val="E7681D7A"/>
    <w:lvl w:ilvl="0" w:tplc="223A8386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19CE57E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190C527E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352C481E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04BAA2D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4A004990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8D84A57A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D4740584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F91A20C6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25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7" w15:restartNumberingAfterBreak="0">
    <w:nsid w:val="582C51B4"/>
    <w:multiLevelType w:val="hybridMultilevel"/>
    <w:tmpl w:val="39724D58"/>
    <w:lvl w:ilvl="0" w:tplc="5988262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33425"/>
    <w:multiLevelType w:val="hybridMultilevel"/>
    <w:tmpl w:val="6136CF62"/>
    <w:lvl w:ilvl="0" w:tplc="84A09090">
      <w:start w:val="1"/>
      <w:numFmt w:val="bullet"/>
      <w:lvlText w:val="-"/>
      <w:lvlJc w:val="left"/>
      <w:pPr>
        <w:ind w:left="136" w:hanging="140"/>
      </w:pPr>
      <w:rPr>
        <w:rFonts w:ascii="Arial" w:eastAsia="Arial" w:hAnsi="Arial" w:hint="default"/>
        <w:w w:val="110"/>
        <w:sz w:val="22"/>
        <w:szCs w:val="22"/>
      </w:rPr>
    </w:lvl>
    <w:lvl w:ilvl="1" w:tplc="5F92BB22">
      <w:start w:val="1"/>
      <w:numFmt w:val="bullet"/>
      <w:lvlText w:val="•"/>
      <w:lvlJc w:val="left"/>
      <w:pPr>
        <w:ind w:left="1071" w:hanging="140"/>
      </w:pPr>
      <w:rPr>
        <w:rFonts w:hint="default"/>
      </w:rPr>
    </w:lvl>
    <w:lvl w:ilvl="2" w:tplc="75D85FAE">
      <w:start w:val="1"/>
      <w:numFmt w:val="bullet"/>
      <w:lvlText w:val="•"/>
      <w:lvlJc w:val="left"/>
      <w:pPr>
        <w:ind w:left="2006" w:hanging="140"/>
      </w:pPr>
      <w:rPr>
        <w:rFonts w:hint="default"/>
      </w:rPr>
    </w:lvl>
    <w:lvl w:ilvl="3" w:tplc="0C7C574C">
      <w:start w:val="1"/>
      <w:numFmt w:val="bullet"/>
      <w:lvlText w:val="•"/>
      <w:lvlJc w:val="left"/>
      <w:pPr>
        <w:ind w:left="2940" w:hanging="140"/>
      </w:pPr>
      <w:rPr>
        <w:rFonts w:hint="default"/>
      </w:rPr>
    </w:lvl>
    <w:lvl w:ilvl="4" w:tplc="877E9174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5" w:tplc="99EEACCC">
      <w:start w:val="1"/>
      <w:numFmt w:val="bullet"/>
      <w:lvlText w:val="•"/>
      <w:lvlJc w:val="left"/>
      <w:pPr>
        <w:ind w:left="4810" w:hanging="140"/>
      </w:pPr>
      <w:rPr>
        <w:rFonts w:hint="default"/>
      </w:rPr>
    </w:lvl>
    <w:lvl w:ilvl="6" w:tplc="8D8EEA8C">
      <w:start w:val="1"/>
      <w:numFmt w:val="bullet"/>
      <w:lvlText w:val="•"/>
      <w:lvlJc w:val="left"/>
      <w:pPr>
        <w:ind w:left="5744" w:hanging="140"/>
      </w:pPr>
      <w:rPr>
        <w:rFonts w:hint="default"/>
      </w:rPr>
    </w:lvl>
    <w:lvl w:ilvl="7" w:tplc="7A1628EE">
      <w:start w:val="1"/>
      <w:numFmt w:val="bullet"/>
      <w:lvlText w:val="•"/>
      <w:lvlJc w:val="left"/>
      <w:pPr>
        <w:ind w:left="6679" w:hanging="140"/>
      </w:pPr>
      <w:rPr>
        <w:rFonts w:hint="default"/>
      </w:rPr>
    </w:lvl>
    <w:lvl w:ilvl="8" w:tplc="BE542708">
      <w:start w:val="1"/>
      <w:numFmt w:val="bullet"/>
      <w:lvlText w:val="•"/>
      <w:lvlJc w:val="left"/>
      <w:pPr>
        <w:ind w:left="7613" w:hanging="140"/>
      </w:pPr>
      <w:rPr>
        <w:rFonts w:hint="default"/>
      </w:rPr>
    </w:lvl>
  </w:abstractNum>
  <w:abstractNum w:abstractNumId="29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31" w15:restartNumberingAfterBreak="0">
    <w:nsid w:val="61D2100E"/>
    <w:multiLevelType w:val="hybridMultilevel"/>
    <w:tmpl w:val="D360C5D8"/>
    <w:lvl w:ilvl="0" w:tplc="018EF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37AEE"/>
    <w:multiLevelType w:val="hybridMultilevel"/>
    <w:tmpl w:val="91A27350"/>
    <w:lvl w:ilvl="0" w:tplc="56380DD6">
      <w:start w:val="1"/>
      <w:numFmt w:val="bullet"/>
      <w:lvlText w:val="•"/>
      <w:lvlJc w:val="left"/>
      <w:pPr>
        <w:ind w:left="235" w:hanging="192"/>
      </w:pPr>
      <w:rPr>
        <w:rFonts w:ascii="Arial" w:eastAsia="Arial" w:hAnsi="Arial" w:hint="default"/>
        <w:w w:val="103"/>
        <w:sz w:val="22"/>
        <w:szCs w:val="22"/>
      </w:rPr>
    </w:lvl>
    <w:lvl w:ilvl="1" w:tplc="44A847E0">
      <w:start w:val="1"/>
      <w:numFmt w:val="bullet"/>
      <w:lvlText w:val="•"/>
      <w:lvlJc w:val="left"/>
      <w:pPr>
        <w:ind w:left="1154" w:hanging="192"/>
      </w:pPr>
      <w:rPr>
        <w:rFonts w:hint="default"/>
      </w:rPr>
    </w:lvl>
    <w:lvl w:ilvl="2" w:tplc="B8FC1F44">
      <w:start w:val="1"/>
      <w:numFmt w:val="bullet"/>
      <w:lvlText w:val="•"/>
      <w:lvlJc w:val="left"/>
      <w:pPr>
        <w:ind w:left="2072" w:hanging="192"/>
      </w:pPr>
      <w:rPr>
        <w:rFonts w:hint="default"/>
      </w:rPr>
    </w:lvl>
    <w:lvl w:ilvl="3" w:tplc="E80213B6">
      <w:start w:val="1"/>
      <w:numFmt w:val="bullet"/>
      <w:lvlText w:val="•"/>
      <w:lvlJc w:val="left"/>
      <w:pPr>
        <w:ind w:left="2991" w:hanging="192"/>
      </w:pPr>
      <w:rPr>
        <w:rFonts w:hint="default"/>
      </w:rPr>
    </w:lvl>
    <w:lvl w:ilvl="4" w:tplc="9ABA455C">
      <w:start w:val="1"/>
      <w:numFmt w:val="bullet"/>
      <w:lvlText w:val="•"/>
      <w:lvlJc w:val="left"/>
      <w:pPr>
        <w:ind w:left="3910" w:hanging="192"/>
      </w:pPr>
      <w:rPr>
        <w:rFonts w:hint="default"/>
      </w:rPr>
    </w:lvl>
    <w:lvl w:ilvl="5" w:tplc="4C3C2ADA">
      <w:start w:val="1"/>
      <w:numFmt w:val="bullet"/>
      <w:lvlText w:val="•"/>
      <w:lvlJc w:val="left"/>
      <w:pPr>
        <w:ind w:left="4829" w:hanging="192"/>
      </w:pPr>
      <w:rPr>
        <w:rFonts w:hint="default"/>
      </w:rPr>
    </w:lvl>
    <w:lvl w:ilvl="6" w:tplc="39201380">
      <w:start w:val="1"/>
      <w:numFmt w:val="bullet"/>
      <w:lvlText w:val="•"/>
      <w:lvlJc w:val="left"/>
      <w:pPr>
        <w:ind w:left="5748" w:hanging="192"/>
      </w:pPr>
      <w:rPr>
        <w:rFonts w:hint="default"/>
      </w:rPr>
    </w:lvl>
    <w:lvl w:ilvl="7" w:tplc="6610DF78">
      <w:start w:val="1"/>
      <w:numFmt w:val="bullet"/>
      <w:lvlText w:val="•"/>
      <w:lvlJc w:val="left"/>
      <w:pPr>
        <w:ind w:left="6666" w:hanging="192"/>
      </w:pPr>
      <w:rPr>
        <w:rFonts w:hint="default"/>
      </w:rPr>
    </w:lvl>
    <w:lvl w:ilvl="8" w:tplc="A4D87698">
      <w:start w:val="1"/>
      <w:numFmt w:val="bullet"/>
      <w:lvlText w:val="•"/>
      <w:lvlJc w:val="left"/>
      <w:pPr>
        <w:ind w:left="7585" w:hanging="192"/>
      </w:pPr>
      <w:rPr>
        <w:rFonts w:hint="default"/>
      </w:rPr>
    </w:lvl>
  </w:abstractNum>
  <w:abstractNum w:abstractNumId="35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7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8" w15:restartNumberingAfterBreak="0">
    <w:nsid w:val="735C6FA9"/>
    <w:multiLevelType w:val="hybridMultilevel"/>
    <w:tmpl w:val="E424DE80"/>
    <w:lvl w:ilvl="0" w:tplc="7778DC72">
      <w:start w:val="1"/>
      <w:numFmt w:val="bullet"/>
      <w:lvlText w:val="•"/>
      <w:lvlJc w:val="left"/>
      <w:pPr>
        <w:ind w:left="859" w:hanging="414"/>
      </w:pPr>
      <w:rPr>
        <w:rFonts w:ascii="Arial" w:eastAsia="Arial" w:hAnsi="Arial" w:hint="default"/>
        <w:w w:val="111"/>
        <w:sz w:val="22"/>
        <w:szCs w:val="22"/>
      </w:rPr>
    </w:lvl>
    <w:lvl w:ilvl="1" w:tplc="C5C8FB3E">
      <w:start w:val="1"/>
      <w:numFmt w:val="bullet"/>
      <w:lvlText w:val="•"/>
      <w:lvlJc w:val="left"/>
      <w:pPr>
        <w:ind w:left="1130" w:hanging="352"/>
      </w:pPr>
      <w:rPr>
        <w:rFonts w:ascii="Arial" w:eastAsia="Arial" w:hAnsi="Arial" w:hint="default"/>
        <w:w w:val="146"/>
        <w:sz w:val="22"/>
        <w:szCs w:val="22"/>
      </w:rPr>
    </w:lvl>
    <w:lvl w:ilvl="2" w:tplc="24A8B0CE">
      <w:start w:val="1"/>
      <w:numFmt w:val="bullet"/>
      <w:lvlText w:val="•"/>
      <w:lvlJc w:val="left"/>
      <w:pPr>
        <w:ind w:left="2036" w:hanging="352"/>
      </w:pPr>
      <w:rPr>
        <w:rFonts w:hint="default"/>
      </w:rPr>
    </w:lvl>
    <w:lvl w:ilvl="3" w:tplc="540CAF90">
      <w:start w:val="1"/>
      <w:numFmt w:val="bullet"/>
      <w:lvlText w:val="•"/>
      <w:lvlJc w:val="left"/>
      <w:pPr>
        <w:ind w:left="2942" w:hanging="352"/>
      </w:pPr>
      <w:rPr>
        <w:rFonts w:hint="default"/>
      </w:rPr>
    </w:lvl>
    <w:lvl w:ilvl="4" w:tplc="A1469A02">
      <w:start w:val="1"/>
      <w:numFmt w:val="bullet"/>
      <w:lvlText w:val="•"/>
      <w:lvlJc w:val="left"/>
      <w:pPr>
        <w:ind w:left="3848" w:hanging="352"/>
      </w:pPr>
      <w:rPr>
        <w:rFonts w:hint="default"/>
      </w:rPr>
    </w:lvl>
    <w:lvl w:ilvl="5" w:tplc="A45E4A2A">
      <w:start w:val="1"/>
      <w:numFmt w:val="bullet"/>
      <w:lvlText w:val="•"/>
      <w:lvlJc w:val="left"/>
      <w:pPr>
        <w:ind w:left="4753" w:hanging="352"/>
      </w:pPr>
      <w:rPr>
        <w:rFonts w:hint="default"/>
      </w:rPr>
    </w:lvl>
    <w:lvl w:ilvl="6" w:tplc="970AFABA">
      <w:start w:val="1"/>
      <w:numFmt w:val="bullet"/>
      <w:lvlText w:val="•"/>
      <w:lvlJc w:val="left"/>
      <w:pPr>
        <w:ind w:left="5659" w:hanging="352"/>
      </w:pPr>
      <w:rPr>
        <w:rFonts w:hint="default"/>
      </w:rPr>
    </w:lvl>
    <w:lvl w:ilvl="7" w:tplc="65D2BB2E">
      <w:start w:val="1"/>
      <w:numFmt w:val="bullet"/>
      <w:lvlText w:val="•"/>
      <w:lvlJc w:val="left"/>
      <w:pPr>
        <w:ind w:left="6565" w:hanging="352"/>
      </w:pPr>
      <w:rPr>
        <w:rFonts w:hint="default"/>
      </w:rPr>
    </w:lvl>
    <w:lvl w:ilvl="8" w:tplc="7EF86060">
      <w:start w:val="1"/>
      <w:numFmt w:val="bullet"/>
      <w:lvlText w:val="•"/>
      <w:lvlJc w:val="left"/>
      <w:pPr>
        <w:ind w:left="7471" w:hanging="352"/>
      </w:pPr>
      <w:rPr>
        <w:rFonts w:hint="default"/>
      </w:rPr>
    </w:lvl>
  </w:abstractNum>
  <w:abstractNum w:abstractNumId="39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40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C1"/>
    <w:multiLevelType w:val="hybridMultilevel"/>
    <w:tmpl w:val="3FD89660"/>
    <w:lvl w:ilvl="0" w:tplc="7F5C7250">
      <w:start w:val="1"/>
      <w:numFmt w:val="decimal"/>
      <w:lvlText w:val="%1)"/>
      <w:lvlJc w:val="left"/>
      <w:pPr>
        <w:ind w:left="737" w:hanging="339"/>
        <w:jc w:val="right"/>
      </w:pPr>
      <w:rPr>
        <w:rFonts w:ascii="Arial" w:eastAsia="Arial" w:hAnsi="Arial" w:hint="default"/>
        <w:w w:val="105"/>
        <w:sz w:val="21"/>
        <w:szCs w:val="21"/>
      </w:rPr>
    </w:lvl>
    <w:lvl w:ilvl="1" w:tplc="007877CA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hint="default"/>
        <w:b/>
        <w:bCs/>
        <w:color w:val="1C1D1D"/>
        <w:w w:val="102"/>
        <w:sz w:val="22"/>
        <w:szCs w:val="22"/>
      </w:rPr>
    </w:lvl>
    <w:lvl w:ilvl="2" w:tplc="0F70B384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525E4BF4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4" w:tplc="3BD6CC42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767AC2E8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CEC012F0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7" w:tplc="E2509A1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8670DFEA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</w:abstractNum>
  <w:abstractNum w:abstractNumId="42" w15:restartNumberingAfterBreak="0">
    <w:nsid w:val="772F06DB"/>
    <w:multiLevelType w:val="hybridMultilevel"/>
    <w:tmpl w:val="3A38E4FE"/>
    <w:lvl w:ilvl="0" w:tplc="76B8EC7A">
      <w:start w:val="2"/>
      <w:numFmt w:val="lowerLetter"/>
      <w:lvlText w:val="%1)"/>
      <w:lvlJc w:val="left"/>
      <w:pPr>
        <w:ind w:left="1270" w:hanging="363"/>
      </w:pPr>
      <w:rPr>
        <w:rFonts w:ascii="Arial" w:eastAsia="Arial" w:hAnsi="Arial" w:hint="default"/>
        <w:w w:val="105"/>
        <w:sz w:val="21"/>
        <w:szCs w:val="21"/>
      </w:rPr>
    </w:lvl>
    <w:lvl w:ilvl="1" w:tplc="89C4B7DC">
      <w:start w:val="1"/>
      <w:numFmt w:val="bullet"/>
      <w:lvlText w:val="•"/>
      <w:lvlJc w:val="left"/>
      <w:pPr>
        <w:ind w:left="2091" w:hanging="363"/>
      </w:pPr>
      <w:rPr>
        <w:rFonts w:hint="default"/>
      </w:rPr>
    </w:lvl>
    <w:lvl w:ilvl="2" w:tplc="2982B734">
      <w:start w:val="1"/>
      <w:numFmt w:val="bullet"/>
      <w:lvlText w:val="•"/>
      <w:lvlJc w:val="left"/>
      <w:pPr>
        <w:ind w:left="2912" w:hanging="363"/>
      </w:pPr>
      <w:rPr>
        <w:rFonts w:hint="default"/>
      </w:rPr>
    </w:lvl>
    <w:lvl w:ilvl="3" w:tplc="DE20279C">
      <w:start w:val="1"/>
      <w:numFmt w:val="bullet"/>
      <w:lvlText w:val="•"/>
      <w:lvlJc w:val="left"/>
      <w:pPr>
        <w:ind w:left="3734" w:hanging="363"/>
      </w:pPr>
      <w:rPr>
        <w:rFonts w:hint="default"/>
      </w:rPr>
    </w:lvl>
    <w:lvl w:ilvl="4" w:tplc="DF38F462">
      <w:start w:val="1"/>
      <w:numFmt w:val="bullet"/>
      <w:lvlText w:val="•"/>
      <w:lvlJc w:val="left"/>
      <w:pPr>
        <w:ind w:left="4555" w:hanging="363"/>
      </w:pPr>
      <w:rPr>
        <w:rFonts w:hint="default"/>
      </w:rPr>
    </w:lvl>
    <w:lvl w:ilvl="5" w:tplc="19FC3DF8">
      <w:start w:val="1"/>
      <w:numFmt w:val="bullet"/>
      <w:lvlText w:val="•"/>
      <w:lvlJc w:val="left"/>
      <w:pPr>
        <w:ind w:left="5376" w:hanging="363"/>
      </w:pPr>
      <w:rPr>
        <w:rFonts w:hint="default"/>
      </w:rPr>
    </w:lvl>
    <w:lvl w:ilvl="6" w:tplc="CBB69C18">
      <w:start w:val="1"/>
      <w:numFmt w:val="bullet"/>
      <w:lvlText w:val="•"/>
      <w:lvlJc w:val="left"/>
      <w:pPr>
        <w:ind w:left="6198" w:hanging="363"/>
      </w:pPr>
      <w:rPr>
        <w:rFonts w:hint="default"/>
      </w:rPr>
    </w:lvl>
    <w:lvl w:ilvl="7" w:tplc="E8DCC63A">
      <w:start w:val="1"/>
      <w:numFmt w:val="bullet"/>
      <w:lvlText w:val="•"/>
      <w:lvlJc w:val="left"/>
      <w:pPr>
        <w:ind w:left="7019" w:hanging="363"/>
      </w:pPr>
      <w:rPr>
        <w:rFonts w:hint="default"/>
      </w:rPr>
    </w:lvl>
    <w:lvl w:ilvl="8" w:tplc="24ECE174">
      <w:start w:val="1"/>
      <w:numFmt w:val="bullet"/>
      <w:lvlText w:val="•"/>
      <w:lvlJc w:val="left"/>
      <w:pPr>
        <w:ind w:left="7840" w:hanging="363"/>
      </w:pPr>
      <w:rPr>
        <w:rFonts w:hint="default"/>
      </w:rPr>
    </w:lvl>
  </w:abstractNum>
  <w:abstractNum w:abstractNumId="43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44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6"/>
  </w:num>
  <w:num w:numId="2" w16cid:durableId="2120105026">
    <w:abstractNumId w:val="22"/>
  </w:num>
  <w:num w:numId="3" w16cid:durableId="1851335161">
    <w:abstractNumId w:val="8"/>
  </w:num>
  <w:num w:numId="4" w16cid:durableId="266891152">
    <w:abstractNumId w:val="40"/>
  </w:num>
  <w:num w:numId="5" w16cid:durableId="624584001">
    <w:abstractNumId w:val="2"/>
  </w:num>
  <w:num w:numId="6" w16cid:durableId="837386191">
    <w:abstractNumId w:val="37"/>
  </w:num>
  <w:num w:numId="7" w16cid:durableId="586614127">
    <w:abstractNumId w:val="11"/>
  </w:num>
  <w:num w:numId="8" w16cid:durableId="595551555">
    <w:abstractNumId w:val="44"/>
  </w:num>
  <w:num w:numId="9" w16cid:durableId="2033609168">
    <w:abstractNumId w:val="35"/>
  </w:num>
  <w:num w:numId="10" w16cid:durableId="375281393">
    <w:abstractNumId w:val="25"/>
  </w:num>
  <w:num w:numId="11" w16cid:durableId="682786313">
    <w:abstractNumId w:val="32"/>
  </w:num>
  <w:num w:numId="12" w16cid:durableId="2017615344">
    <w:abstractNumId w:val="1"/>
  </w:num>
  <w:num w:numId="13" w16cid:durableId="53237361">
    <w:abstractNumId w:val="18"/>
  </w:num>
  <w:num w:numId="14" w16cid:durableId="1984772263">
    <w:abstractNumId w:val="29"/>
  </w:num>
  <w:num w:numId="15" w16cid:durableId="340813009">
    <w:abstractNumId w:val="13"/>
  </w:num>
  <w:num w:numId="16" w16cid:durableId="15818067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4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20"/>
  </w:num>
  <w:num w:numId="21" w16cid:durableId="1784496021">
    <w:abstractNumId w:val="33"/>
  </w:num>
  <w:num w:numId="22" w16cid:durableId="2014917970">
    <w:abstractNumId w:val="26"/>
  </w:num>
  <w:num w:numId="23" w16cid:durableId="1425345216">
    <w:abstractNumId w:val="36"/>
  </w:num>
  <w:num w:numId="24" w16cid:durableId="553123875">
    <w:abstractNumId w:val="3"/>
  </w:num>
  <w:num w:numId="25" w16cid:durableId="2012176517">
    <w:abstractNumId w:val="14"/>
  </w:num>
  <w:num w:numId="26" w16cid:durableId="880440441">
    <w:abstractNumId w:val="24"/>
  </w:num>
  <w:num w:numId="27" w16cid:durableId="676425532">
    <w:abstractNumId w:val="23"/>
  </w:num>
  <w:num w:numId="28" w16cid:durableId="537204450">
    <w:abstractNumId w:val="12"/>
  </w:num>
  <w:num w:numId="29" w16cid:durableId="549462895">
    <w:abstractNumId w:val="42"/>
  </w:num>
  <w:num w:numId="30" w16cid:durableId="162477469">
    <w:abstractNumId w:val="31"/>
  </w:num>
  <w:num w:numId="31" w16cid:durableId="1935285519">
    <w:abstractNumId w:val="16"/>
  </w:num>
  <w:num w:numId="32" w16cid:durableId="94518399">
    <w:abstractNumId w:val="27"/>
  </w:num>
  <w:num w:numId="33" w16cid:durableId="479929313">
    <w:abstractNumId w:val="38"/>
  </w:num>
  <w:num w:numId="34" w16cid:durableId="429544335">
    <w:abstractNumId w:val="21"/>
  </w:num>
  <w:num w:numId="35" w16cid:durableId="1663502775">
    <w:abstractNumId w:val="9"/>
  </w:num>
  <w:num w:numId="36" w16cid:durableId="1468740229">
    <w:abstractNumId w:val="34"/>
  </w:num>
  <w:num w:numId="37" w16cid:durableId="1494758923">
    <w:abstractNumId w:val="4"/>
  </w:num>
  <w:num w:numId="38" w16cid:durableId="356547116">
    <w:abstractNumId w:val="19"/>
  </w:num>
  <w:num w:numId="39" w16cid:durableId="858589185">
    <w:abstractNumId w:val="10"/>
  </w:num>
  <w:num w:numId="40" w16cid:durableId="1489708514">
    <w:abstractNumId w:val="41"/>
  </w:num>
  <w:num w:numId="41" w16cid:durableId="1258368430">
    <w:abstractNumId w:val="5"/>
  </w:num>
  <w:num w:numId="42" w16cid:durableId="1125928338">
    <w:abstractNumId w:val="15"/>
  </w:num>
  <w:num w:numId="43" w16cid:durableId="546338197">
    <w:abstractNumId w:val="28"/>
  </w:num>
  <w:num w:numId="44" w16cid:durableId="9678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07C5B"/>
    <w:rsid w:val="00033FDC"/>
    <w:rsid w:val="001166EE"/>
    <w:rsid w:val="0013206F"/>
    <w:rsid w:val="0016343C"/>
    <w:rsid w:val="001A72BE"/>
    <w:rsid w:val="001B4455"/>
    <w:rsid w:val="001C1D26"/>
    <w:rsid w:val="00212650"/>
    <w:rsid w:val="002179CF"/>
    <w:rsid w:val="002605AB"/>
    <w:rsid w:val="00275EB3"/>
    <w:rsid w:val="00356EA3"/>
    <w:rsid w:val="003817E6"/>
    <w:rsid w:val="003B6608"/>
    <w:rsid w:val="003C33DB"/>
    <w:rsid w:val="003D026B"/>
    <w:rsid w:val="003E73AD"/>
    <w:rsid w:val="00567236"/>
    <w:rsid w:val="00637E30"/>
    <w:rsid w:val="00673132"/>
    <w:rsid w:val="006933E7"/>
    <w:rsid w:val="006C7AAC"/>
    <w:rsid w:val="006E34F6"/>
    <w:rsid w:val="007D45F5"/>
    <w:rsid w:val="008107A2"/>
    <w:rsid w:val="00877C86"/>
    <w:rsid w:val="00906A6C"/>
    <w:rsid w:val="009B369C"/>
    <w:rsid w:val="00A10BFB"/>
    <w:rsid w:val="00A20EC8"/>
    <w:rsid w:val="00A46CE5"/>
    <w:rsid w:val="00A80956"/>
    <w:rsid w:val="00B04E39"/>
    <w:rsid w:val="00B77F29"/>
    <w:rsid w:val="00B85FBE"/>
    <w:rsid w:val="00BE211E"/>
    <w:rsid w:val="00C3575E"/>
    <w:rsid w:val="00C42312"/>
    <w:rsid w:val="00C70270"/>
    <w:rsid w:val="00C846BC"/>
    <w:rsid w:val="00CE2C47"/>
    <w:rsid w:val="00D23D9F"/>
    <w:rsid w:val="00D774D1"/>
    <w:rsid w:val="00E84796"/>
    <w:rsid w:val="00E9057D"/>
    <w:rsid w:val="00E94F30"/>
    <w:rsid w:val="00EB4FE3"/>
    <w:rsid w:val="00EB7379"/>
    <w:rsid w:val="00ED1C32"/>
    <w:rsid w:val="00F05382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paragraph" w:customStyle="1" w:styleId="Nagwek12">
    <w:name w:val="Nagłówek 12"/>
    <w:basedOn w:val="Normalny"/>
    <w:uiPriority w:val="1"/>
    <w:qFormat/>
    <w:rsid w:val="00A80956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A80956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table" w:customStyle="1" w:styleId="TableNormal1">
    <w:name w:val="Table Normal1"/>
    <w:uiPriority w:val="2"/>
    <w:semiHidden/>
    <w:unhideWhenUsed/>
    <w:qFormat/>
    <w:rsid w:val="003D026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3D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2060</Words>
  <Characters>12366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13</cp:revision>
  <cp:lastPrinted>2023-01-17T13:20:00Z</cp:lastPrinted>
  <dcterms:created xsi:type="dcterms:W3CDTF">2023-01-09T11:02:00Z</dcterms:created>
  <dcterms:modified xsi:type="dcterms:W3CDTF">2023-01-17T13:34:00Z</dcterms:modified>
</cp:coreProperties>
</file>